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55e6202aa4f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DANCE AND JOY IN SEVILLA SPRING ASSEMBLY: SPANISH DEPARTMENT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Department of Spanish held a “Sevilla Spring Assembly” at multi-functional performance hall (V101) in Audio-visual Education Building last month (28th). They invited Zhen Dancing Team to perform and teach audience Spanish dance. All people dance together and the atmosphere is very high. 
</w:t>
          <w:br/>
          <w:t>
</w:t>
          <w:br/>
          <w:t>The Zhen dancing teacher, Beta, performs two solo dances. Her beautiful gesture and dance gain a lot of applause. Besides, there were three graduate students reciting Spanish poems. Dr. Soang Lih-lirng, Associate Professor of Department of Spanish, brought Sevillanas dance with members of a Spanish Dancing Club, which will be established next semester. Dr. Soang Lih-lirng, the host of the activity, expresses that Sevilla Spring Assembly is a traditional activity that Department of Spanish holds every year. The activities, including dancing and poetry reciting, represent Spanish cultural tradition. She hope the activities can popularize the Spanish culture. ( ~Shelley Tang 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645920"/>
              <wp:effectExtent l="0" t="0" r="0" b="0"/>
              <wp:docPr id="1" name="IMG_64e860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d7bb3f8d-80f6-4ac3-8010-4dd4cb941551.jpg"/>
                      <pic:cNvPicPr/>
                    </pic:nvPicPr>
                    <pic:blipFill>
                      <a:blip xmlns:r="http://schemas.openxmlformats.org/officeDocument/2006/relationships" r:embed="R16231a93b02542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231a93b02542b4" /></Relationships>
</file>