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cebc4e10bf43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新鮮人手冊帶你遊淡江－淡水校園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第一次到淡江樂園的你，想必為了弄清園區每個景點的特色及座落何處，搞得暈頭轉向吧？本報貼心為你編寫TKU遊園手冊，附上精美園區地圖、景點介紹、小故事及疑難解惑、生活情報。只要十分鐘，立刻讓你成為淡江通！
</w:t>
          <w:br/>
          <w:t>淡水校園
</w:t>
          <w:br/>
          <w:t>●宮燈教室
</w:t>
          <w:br/>
          <w:t>碧瓦紅牆，具中國古典宮殿風的宮燈教室，是淡江歷史最悠久的建築，更是畢業校友們魂牽夢縈的回憶所在。許多著名電影、偶像劇也選擇在此拍攝，瓊瑤時期，林青霞、秦漢、秦祥林便曾在此演出《一顆紅豆》。《愛情合約》中，宮燈教室及中國式涼亭見證了林依晨與賀軍翔相戀的點點滴滴。同樣改編自日本偶像劇的《愛情白皮書》，劇中四位「奔行明日會」社員在校園裡開會、述說理想與抱負的地方，也是宮燈教室。
</w:t>
          <w:br/>
          <w:t>◎信不信由你：
</w:t>
          <w:br/>
          <w:t>傳說，半夜12點整，宮燈道第三盞燈下，會出現一名因情傷而結束生命的「宮燈姐姐」，據說這名女孩當初與男友相約燈下談判，但男孩一直沒出現。因此，每逢斷腸時刻一到，宮燈姐姐就會現身詢問路人：「現在幾點？」
</w:t>
          <w:br/>
          <w:t>覺軒花園
</w:t>
          <w:br/>
          <w:t>覺軒花園是淡江著名景點之一，也是外賓來訪時的必遊勝地。中國式花園，有迴廊、假山造景、瀑布流水，面迎淡水河及聳立的觀音山，如蘇州園林般地令人賞心悅目，流連忘返，曾有「不知覺軒就別說你到過淡江」一說。常有許多學生到此約會賞景，夜深時更是「閃光」四射，偶像劇《綠光森林》也曾到此選景拍攝哦！
</w:t>
          <w:br/>
          <w:t>●文錙藝術中心
</w:t>
          <w:br/>
          <w:t>還記得《超級星光大道》周定緯，在文錙藝術中心玻璃帷幕牆前跳舞的畫面嗎？緊臨女宿松濤館的文錙藝術中心，花木扶疏，綠樹成蔭，景色優雅迷人，中心前還有一圓形噴泉，每天10時開始，每2小時便有一次噴泉秀。曾掀起台灣偶像劇熱潮的偶像劇《流星花園》，很多場景都選在這裡拍攝，所以很多日本影迷來台觀光時，都指名來這裡體驗一下F4拍片場景。
</w:t>
          <w:br/>
          <w:t>藝術中心會不時舉辦文藝活動，邀請國內外知名藝術家展出創作，並藏有豐富國畫、書法、版畫、水彩、雕塑等藝術品。想培養文藝氣息，或多瞭解藝文活動，三不五時到文錙藝術中心走走準沒錯。
</w:t>
          <w:br/>
          <w:t>●書卷廣場
</w:t>
          <w:br/>
          <w:t>淡江的精神標誌便是暱稱「蛋捲廣場」的書卷廣場，四片繞圈之「竹卷」，象徵古代的簡冊，所以稱之為「書卷」，以其為中心向外擴張的綠色草地，是淡江人經常舉辦活動的地點之一，也是校友無法忘懷的校園景致，甚至有校友為此寫了本《蛋捲愛情故事》呢！
</w:t>
          <w:br/>
          <w:t>●福園與金鷹
</w:t>
          <w:br/>
          <w:t>曾因池中錦鯉瘋狂轉圈跳躍而聲名大噪的福園，位於商館前一片綠油的草皮旁，傍著地勢而建的山水造景，池邊小石羅列、樹蔭濃密，是師生課餘放鬆的好地方。造景瀑布頂端，有隻昂首待飛的金鷹，是歷屆「淡江菁英」金鷹獎得主所組成的菁英會，為了回饋母校特別籌資，花費百萬鑄造的金鷹銅雕。這座金鷹象徵淡江學子看得遠、看得準，在未來都能獻身國家，造福人群，回饋母校。
</w:t>
          <w:br/>
          <w:t>●游泳館
</w:t>
          <w:br/>
          <w:t>游泳館是全區唯一需付費的遊樂設施，但收費低廉，半年只要新台幣500元，就可享有五星級的游泳設施，設備現代化並有殘障入水斜坡設計，附設乾濕分離淋浴間。泳池位於4樓，正面為玻璃帷幕，可遠眺淡海晨曦、夕照，美不勝收。大門前還有「地球村雕塑」，以不鏽鋼鏡面反射，圓弧、曲線等不同的抽象造型，營造柔婉圓融的畫面，涵容萬物的胸襟，與本校國際化的象徵意義契合。
</w:t>
          <w:br/>
          <w:t>●圖書館
</w:t>
          <w:br/>
          <w:t>門前坐著一位閱讀少女，輝煌的入口，一樓挑高設計，這一站來到的是五星級豪華圖書館，搭乘透明電梯，觀音山與淡水河盡入眼底，憑學生證刷卡進入，210萬冊藏書、14萬筆非書資料，8千種期刊，各類圖籍、資料應有盡有，任君挑選。拿起一本感興趣的書籍，找個視野佳座，臨窗閱讀，窗外就像幅山水畫，優質的讀書環境，讀書效率保證加分喔。
</w:t>
          <w:br/>
          <w:t>◎小叮嚀：
</w:t>
          <w:br/>
          <w:t>期中考、期末考期間圖書館可是人氣最旺的地點，一早門口就大排長龍，提醒你早點出門排隊，否則一位難求喔。
</w:t>
          <w:br/>
          <w:t>◎信不信由你：
</w:t>
          <w:br/>
          <w:t>傳說：圖側往水源街的方向，你會發現2樹並列，一顆筆直如「一」，另一顆狀似手指比「二」，合而觀之正如「二一」，這是學生傳言中的「二一樹」，同學可不要有縫就鑽，據說從兩棵樹的中間處穿越，可能會中了二一魔咒，這時你就得在課業上加把勁，否則明年再次成為新鮮人就得不償失了。
</w:t>
          <w:br/>
          <w:t>●牧羊草坪
</w:t>
          <w:br/>
          <w:t>這塊長年綠油油的草地，是民歌發源地也是校園內辦活動的最佳所在之一，樹叢間一把吉他架在石碑上，碑上提字「唱自己的歌」，名為「李雙澤紀念碑」，標示著這片草坪見證的歷史痕跡，彷彿走進時光隧道回到過去，看見當年的民歌先驅李雙澤上台疾呼：「為何不唱自己的歌？」夏日午後伴著蟬唱，閉上眼躺在草地上，風從耳邊拂過，好像聽到悠揚的吉他伴著歌聲，正在低聲唱和著。
</w:t>
          <w:br/>
          <w:t>●克難坡
</w:t>
          <w:br/>
          <w:t>新鮮人步入淡江前，最重要的傳統就是爬克難坡介紹淡江文化，它是淡江初創時進入校園的必經要道，象徵蓽路藍縷，以啟山林的創校精神。走完了這132階，回頭俯視層層階梯，紮實的感覺會讓你忍不住大喊：「I came, I saw, I conquered！」推薦爬克難坡的時間為中午12時到2時，保證爬完香汗淋漓、通體舒暢、精神百倍、茅塞頓開，讀起書來一目十行、過目不忘，還可感受創校時篳路藍縷的艱辛，瞭解做學問不辭勞苦的精神，通過這一關，便正式領了門票，成為名符其實的淡江人了。
</w:t>
          <w:br/>
          <w:t>◎信不信由你：
</w:t>
          <w:br/>
          <w:t>據說到了晚間12時，許多貓咪會在此開會，附近的人暱稱它為「貓貓坡」，如果你爬坡累了停在樓梯間，可以跟貓咪們打招呼喔。
</w:t>
          <w:br/>
          <w:t>●瀛苑  
</w:t>
          <w:br/>
          <w:t>早起的晨間、飽足的午後、辛勤埋首書堆後的傍晚，建議你順著清幽小徑前往校園最寧靜的角落—瀛苑，它遺世獨立在一片小天地裡，春天有櫻花盛開，夏天有蓮花綻放，秋天裡落英繽紛、冬天則肅靜清幽。這個邊陲角落也是大學必修學分—談戀愛的最佳場所，不過如果夜間來此一定要做好萬全準備，攜帶一瓶防蚊液，否則你的雙手雙腳可能會比戀情還要精采。
</w:t>
          <w:br/>
          <w:t>●海事博物館
</w:t>
          <w:br/>
          <w:t>矗立於校園中，一眼望去似艘大船，可別以為淡海到了，它是目前東南亞最大的海事博物館，也是本校特色之一喔！古今中外從獨木舟、戰艦、郵輪到航空母鑑模型60餘艘，所有模型全依原始比例打造，精美細緻，除了可觀賞船隻結構，也能瞭解它們的歷史意義，讓人流連忘返；4樓是駕駛室，旋轉掌舵的同時，你也會開始思考把握未來方向喔。
</w:t>
          <w:br/>
          <w:t>●驚聲銅像廣場
</w:t>
          <w:br/>
          <w:t>校門口旁有一圓形露天廣場，坐落於石階上的驚聲先生銅像—同學們稱他為「驚聲阿伯」，是創辦人張建邦博士的父親，1950年創辦「淡江英專」，因感念他在教育上的奉獻而立座紀念。此廣場也是學生社團舉辦活動的熱點，位在校門入口處，過往行人都可以分享學生學習與活動的喜悅。另外，這裡視線極佳，趁著傍晚餘輝，往觀音山的方向望去，那美景會將你震懾，此刻你必能深深體會「淡江真美」。
</w:t>
          <w:br/>
          <w:t>◎信不信由你：
</w:t>
          <w:br/>
          <w:t>傳說：晚上12時，當大家都就寢，夜深人靜之際，站在廣場中心點的圓型記號上，面對驚聲阿伯，禮貌的向他說一聲哈囉，會馬上得到他宏亮的回應：「哈囉~！」去試試吧。
</w:t>
          <w:br/>
          <w:t>●五虎坡、五虎碑
</w:t>
          <w:br/>
          <w:t>除了新生必走的克難坡，淡江另一條能鍛鍊體魄的樓梯便是「五虎坡」，總計63階，階梯寬廣通向紹謨紀念體育館，畢業生畢業典禮當天必走，象徵展翅高飛、鵬程萬里。當你氣喘吁吁的爬上五虎坡，可以看見一座五虎環抱的中空造型銅質雕塑，為名雕塑家王秀杞的作品，它象徵淡江人「虎虎生風」，強壯勇猛的體魄與精神，其基座上刻有創辦人張建邦博士撰寫之「五虎崗傳奇」，想知道五虎崗傳奇是什麼嗎？親自去看看吧。
</w:t>
          <w:br/>
          <w:t>
</w:t>
          <w:br/>
          <w:t>●紹謨紀念體育館
</w:t>
          <w:br/>
          <w:t>你注意到大忠街後門那棟嶄新的玻璃結構建築物嗎？那是甫於95年6月完工啟用的紹謨紀念體育館，色彩風格選用淡江傳統白色系為主，讓設計融合於週遭環境，在正面採用大型玻璃帷幕，可以遠眺淡海晨曦、晚照。體育館內包括多功能球場、重量訓練室、舞蹈室、羽球館等設施，有了體育館，就算下雨也不愁沒地方上體育課了！更好康的是體育館裡設有免費淋浴間，讓剛運動完的你，馬上洗去一身汗流浹背，還等什麼？一起來運動吧。
</w:t>
          <w:br/>
          <w:t>●海豚吉祥物里程碑
</w:t>
          <w:br/>
          <w:t>你知道淡江的吉祥物是什麼嗎？位在宮燈道頂端的圓環，會看到兩隻狀似跳躍的海豚，沒錯！牠們是淡江五十週年校慶時經由全校學生票選出來的吉祥物。海豚是海洋生物中最活潑聰明的哺乳類，希望同學在欣賞牠可愛的外在美時，更能看見牠們內在的單純和靈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1c246e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1/m\28bd1a14-8724-4b94-9d82-cc5f1490c98c.JPG"/>
                      <pic:cNvPicPr/>
                    </pic:nvPicPr>
                    <pic:blipFill>
                      <a:blip xmlns:r="http://schemas.openxmlformats.org/officeDocument/2006/relationships" r:embed="R43b6942dc5d64c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c6654a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1/m\2ac89d25-fabe-4bc7-9934-4739c4d2ba25.JPG"/>
                      <pic:cNvPicPr/>
                    </pic:nvPicPr>
                    <pic:blipFill>
                      <a:blip xmlns:r="http://schemas.openxmlformats.org/officeDocument/2006/relationships" r:embed="Reb34fe908e7344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7456"/>
              <wp:effectExtent l="0" t="0" r="0" b="0"/>
              <wp:docPr id="1" name="IMG_208056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1/m\0ffe52b5-674a-40ec-8a74-1f9976ab98b9.jpg"/>
                      <pic:cNvPicPr/>
                    </pic:nvPicPr>
                    <pic:blipFill>
                      <a:blip xmlns:r="http://schemas.openxmlformats.org/officeDocument/2006/relationships" r:embed="Rbff82a83176a47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74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7456"/>
              <wp:effectExtent l="0" t="0" r="0" b="0"/>
              <wp:docPr id="1" name="IMG_8fa410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1/m\b4284214-7faf-46ae-a818-36009fac9653.jpg"/>
                      <pic:cNvPicPr/>
                    </pic:nvPicPr>
                    <pic:blipFill>
                      <a:blip xmlns:r="http://schemas.openxmlformats.org/officeDocument/2006/relationships" r:embed="R3da05b17c46c4d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74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76016"/>
              <wp:effectExtent l="0" t="0" r="0" b="0"/>
              <wp:docPr id="1" name="IMG_012601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1/m\a7a466dd-55c9-4648-b553-17bb73f93587.jpg"/>
                      <pic:cNvPicPr/>
                    </pic:nvPicPr>
                    <pic:blipFill>
                      <a:blip xmlns:r="http://schemas.openxmlformats.org/officeDocument/2006/relationships" r:embed="Rfa4a8533e36f4d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760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55264" cy="4876800"/>
              <wp:effectExtent l="0" t="0" r="0" b="0"/>
              <wp:docPr id="1" name="IMG_ceb1dd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1/m\fb0ddc26-44e1-4085-9786-3a9af6b93417.JPG"/>
                      <pic:cNvPicPr/>
                    </pic:nvPicPr>
                    <pic:blipFill>
                      <a:blip xmlns:r="http://schemas.openxmlformats.org/officeDocument/2006/relationships" r:embed="R1bc60992195c4d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5526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1e73cb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1/m\c7861f92-a514-47ff-8473-610fb6eccd77.JPG"/>
                      <pic:cNvPicPr/>
                    </pic:nvPicPr>
                    <pic:blipFill>
                      <a:blip xmlns:r="http://schemas.openxmlformats.org/officeDocument/2006/relationships" r:embed="Rc488d9a6a0164b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3e6ed8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1/m\1ab3c6bb-3a9c-4876-80e7-ba8426aa3cc3.JPG"/>
                      <pic:cNvPicPr/>
                    </pic:nvPicPr>
                    <pic:blipFill>
                      <a:blip xmlns:r="http://schemas.openxmlformats.org/officeDocument/2006/relationships" r:embed="R0c0d2dfb6ba84b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55264" cy="4876800"/>
              <wp:effectExtent l="0" t="0" r="0" b="0"/>
              <wp:docPr id="1" name="IMG_c00694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1/m\3153e7e2-dcf0-4271-aadf-f9d29d7a3beb.JPG"/>
                      <pic:cNvPicPr/>
                    </pic:nvPicPr>
                    <pic:blipFill>
                      <a:blip xmlns:r="http://schemas.openxmlformats.org/officeDocument/2006/relationships" r:embed="Ra7dd6c1350c54d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5526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55264" cy="4876800"/>
              <wp:effectExtent l="0" t="0" r="0" b="0"/>
              <wp:docPr id="1" name="IMG_e3eacf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1/m\c95f8f4d-af51-4cb3-aa7d-fc1a75926fc3.JPG"/>
                      <pic:cNvPicPr/>
                    </pic:nvPicPr>
                    <pic:blipFill>
                      <a:blip xmlns:r="http://schemas.openxmlformats.org/officeDocument/2006/relationships" r:embed="R3efa39d9d4b544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5526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55264" cy="4876800"/>
              <wp:effectExtent l="0" t="0" r="0" b="0"/>
              <wp:docPr id="1" name="IMG_a70141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1/m\aa9921d7-f272-4075-b82c-07f46487689c.jpg"/>
                      <pic:cNvPicPr/>
                    </pic:nvPicPr>
                    <pic:blipFill>
                      <a:blip xmlns:r="http://schemas.openxmlformats.org/officeDocument/2006/relationships" r:embed="Rb669f1bdfa0042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5526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90800"/>
              <wp:effectExtent l="0" t="0" r="0" b="0"/>
              <wp:docPr id="1" name="IMG_84463b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1/m\01352cac-1a92-4e4a-81c7-db6e94a3a7d1.jpg"/>
                      <pic:cNvPicPr/>
                    </pic:nvPicPr>
                    <pic:blipFill>
                      <a:blip xmlns:r="http://schemas.openxmlformats.org/officeDocument/2006/relationships" r:embed="Ra35f91cdf42144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90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865376"/>
              <wp:effectExtent l="0" t="0" r="0" b="0"/>
              <wp:docPr id="1" name="IMG_b5a6f6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1/m\46af4faf-fe97-4541-9af2-261a6316af2e.jpg"/>
                      <pic:cNvPicPr/>
                    </pic:nvPicPr>
                    <pic:blipFill>
                      <a:blip xmlns:r="http://schemas.openxmlformats.org/officeDocument/2006/relationships" r:embed="R78e7e05548b944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8653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443984" cy="4876800"/>
              <wp:effectExtent l="0" t="0" r="0" b="0"/>
              <wp:docPr id="1" name="IMG_061af3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1/m\b1014b38-5782-49c9-b2df-8c8c67a3ad7a.jpg"/>
                      <pic:cNvPicPr/>
                    </pic:nvPicPr>
                    <pic:blipFill>
                      <a:blip xmlns:r="http://schemas.openxmlformats.org/officeDocument/2006/relationships" r:embed="Rb6c0c5eaa4e644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4398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3b6942dc5d64c31" /><Relationship Type="http://schemas.openxmlformats.org/officeDocument/2006/relationships/image" Target="/media/image2.bin" Id="Reb34fe908e73445b" /><Relationship Type="http://schemas.openxmlformats.org/officeDocument/2006/relationships/image" Target="/media/image3.bin" Id="Rbff82a83176a4747" /><Relationship Type="http://schemas.openxmlformats.org/officeDocument/2006/relationships/image" Target="/media/image4.bin" Id="R3da05b17c46c4dcb" /><Relationship Type="http://schemas.openxmlformats.org/officeDocument/2006/relationships/image" Target="/media/image5.bin" Id="Rfa4a8533e36f4d22" /><Relationship Type="http://schemas.openxmlformats.org/officeDocument/2006/relationships/image" Target="/media/image6.bin" Id="R1bc60992195c4daf" /><Relationship Type="http://schemas.openxmlformats.org/officeDocument/2006/relationships/image" Target="/media/image7.bin" Id="Rc488d9a6a0164ba2" /><Relationship Type="http://schemas.openxmlformats.org/officeDocument/2006/relationships/image" Target="/media/image8.bin" Id="R0c0d2dfb6ba84bc2" /><Relationship Type="http://schemas.openxmlformats.org/officeDocument/2006/relationships/image" Target="/media/image9.bin" Id="Ra7dd6c1350c54d85" /><Relationship Type="http://schemas.openxmlformats.org/officeDocument/2006/relationships/image" Target="/media/image10.bin" Id="R3efa39d9d4b5447d" /><Relationship Type="http://schemas.openxmlformats.org/officeDocument/2006/relationships/image" Target="/media/image11.bin" Id="Rb669f1bdfa004234" /><Relationship Type="http://schemas.openxmlformats.org/officeDocument/2006/relationships/image" Target="/media/image12.bin" Id="Ra35f91cdf42144e7" /><Relationship Type="http://schemas.openxmlformats.org/officeDocument/2006/relationships/image" Target="/media/image13.bin" Id="R78e7e05548b94406" /><Relationship Type="http://schemas.openxmlformats.org/officeDocument/2006/relationships/image" Target="/media/image14.bin" Id="Rb6c0c5eaa4e64442" /></Relationships>
</file>