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3316aa63948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本校智財權宣導 教育部讚創意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翎凱、陳維信淡水校園報導】教育部高級管理師杜愛葆等一行12人，於日前至本校進行「97年大專校院校園保護智慧財產權行動方案訪視」，訪視委員對於本校智慧財產權宣導、張貼警語、教科書團購等措施表示肯定，認為是他校觀摩的對象。
</w:t>
          <w:br/>
          <w:t>在行政副校長高柏園向訪視委員進行簡報，說明淡江在保護智慧財產權的相關概況後，一行人隨後訪視資訊中心、圖書館等地，並針對本校行政督導、課程規劃、教育推廣、校園影印推廣、網路管理、輔導評鑑及獎勵等內容視察。
</w:t>
          <w:br/>
          <w:t>訪視委員除肯定廁所文化宣導智慧財產權的創意外，也提出幾點改進方向，比如圖書館教科書專區的英文圖書較缺乏；建議將保護智慧財產宣導列入社團評鑑項目，以增加學生認知強度與頻率；全校授權軟體供學生使用的宣導不足，及建議網路使用及管理辦法應重新審議修訂。
</w:t>
          <w:br/>
          <w:t>對此，高柏園表示，未來將計劃在通識課程中增加保護智慧財產權的宣導，並加強大一新生正確的智財權觀念，另外也將與圖書館討論英文教科書增加的相關問題。
</w:t>
          <w:br/>
          <w:t>資訊中心主任黃明達也表示，為提升學生資訊學習環境及尊重智慧財產權，自96學年度起與微軟公司簽訂「微軟校園授權合約」，提供本校學生可於個人一部電腦中安裝授權軟體，有需要的同學可至各系辦借用光碟，相關規範請至資訊中心網頁之「授權軟體」查閱，網址 : http://ipc.tku.edu.tw/newversion/page7.html。網路管理相關法條也將重新審議以配合現階段的使用狀況。他也呼籲學生使用軟體時務必遵守智慧財產權之規定，切勿非法下載，「雖然本校在網路的使用上十分自由開放，但也會協助軟體廠商追查盜版，同學勿以身試法。」</w:t>
          <w:br/>
        </w:r>
      </w:r>
    </w:p>
  </w:body>
</w:document>
</file>