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5080ffd3c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新任二級主管：林信成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資訊與圖書館學系系主任 
</w:t>
          <w:br/>
          <w:t>學歷：
</w:t>
          <w:br/>
          <w:t>台灣大學電機所博士
</w:t>
          <w:br/>
          <w:t>大同工學院電機所碩士
</w:t>
          <w:br/>
          <w:t>淡江大學電子系學士
</w:t>
          <w:br/>
          <w:t>經歷：
</w:t>
          <w:br/>
          <w:t>淡江大學教育資料科學學系助理教授
</w:t>
          <w:br/>
          <w:t>淡江大學資訊與圖書館學系副教授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20240"/>
              <wp:effectExtent l="0" t="0" r="0" b="0"/>
              <wp:docPr id="1" name="IMG_37c537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ef4ff15d-142b-4210-9fc2-35d83973f779.JPG"/>
                      <pic:cNvPicPr/>
                    </pic:nvPicPr>
                    <pic:blipFill>
                      <a:blip xmlns:r="http://schemas.openxmlformats.org/officeDocument/2006/relationships" r:embed="Ra5008d17cb7f4f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008d17cb7f4f68" /></Relationships>
</file>