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eb1b597cb24d4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社論：從企業界的觀點反省大學教育的品質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Cheers雜誌又公佈了每年例行性的企業界對大學畢業生喜好度調查，本校在這次的調查中，仍然維持著還算亮麗的成績，名列私立大學的榜首，並超越多所國立大學。我們固然肯定學校長期的努力經營才能使得校務蒸蒸日上，但是針對這種例行性的調查和其相關的分析文章，仍要提出以下幾點對教育工作的反省：
</w:t>
          <w:br/>
          <w:t>
</w:t>
          <w:br/>
          <w:t>　第一、不管調查出來的結果如何，大學生的素質不如以往幾乎是所有企業主的共同想法，所以研究所的學位就理所當然的取代了大學文憑，成為企業界的優先選擇。此一大學文憑泡沫化的現象，主要還是國家教育採取了急速普設大學，使人人都可以讀大學的鴕鳥政策所形成的後遺症。此一作為不僅未深思大學教育的本質與目的，亦無法有效提升教育品質，只是一種滿足某些理念和訴求的討好式策略，間接地使得部份學生不珍惜就學的機會，充分表現出大學由你玩四年、此處不留人自有留人處的無所謂心態，學習品質和效果不彰，當然也連累了整體社會對大學教育品質的期望。
</w:t>
          <w:br/>
          <w:t>
</w:t>
          <w:br/>
          <w:t>　第二、在大學競爭日益劇烈的今日，如何掌握時代的脈動，規畫出具有特色的大學教育，以符合社會的高度期待，是大學主事者的重要任務，也是提升整體國力的重要指標。當企業界對大學教育無法得到應有的滿足，轉而以無奈的態度尋求更高學歷的人力時，那將是大學教育破產的表徵。所以，大學裡的工作者在面對國家教育政策的無奈之餘，應以更嚴肅而積極的態度，致力於教育品質的提升，創造優質的大學校園文化。如果只是侈言就讀大學和研究所人數的多寡，將會扭曲了創設高等教育的意義，多年後我們亦將成為被後代抱怨的一代。
</w:t>
          <w:br/>
          <w:t>
</w:t>
          <w:br/>
          <w:t>　第三、大學教育也必須有品牌的概念，就像本校這樣用心辦學的大學，當努力的成果漸漸被社會所接受之後，淡江也將成為某一種程度的品牌保證，淡江畢業生被企業界的接受度也會成級數提高。我們不贊成教育當局將大學視為企業一般，將人作為個人理念的實驗品，先放寬成立了過量的大學，再要求經營不善者該倒就倒的惡劣手段。但是一所大學若要永續經營，就要吸收優等人材，創造學校品牌，以成為大學教育的引領者，才不會淪為被政策犧牲的高等學府。
</w:t>
          <w:br/>
          <w:t>
</w:t>
          <w:br/>
          <w:t>　第四、同學們也要有憂患意識，要知道現在社會對大學生的認知已不同於以往，甚至也有可能不如技職教育的學生，唯有以積極進取的態度努力求學，才可能自己的未來鋪下坦途，而受到各界的肯定。
</w:t>
          <w:br/>
          <w:t>
</w:t>
          <w:br/>
          <w:t>　本校對於再次得到社會評鑑的肯定，並不覺得特別意外。這種肯定只是再度證明淡江大學經過長期推動TQM的努力下，已經建立起優良的品牌，在評鑑中最高曾排名第四，但是在傳統的社會觀念中仍普遍認為國立優於私立，而在現實環境中二者的資源也有天壤之別。，我們要如何扭轉既有現象，使淡江大學真正成為企業界的最愛，眼前仍有一段相當長的過程要持續奮鬥，所以珍惜現有的成果，開創未來的新品牌，是全校各單位以及師生共同努力的方向。</w:t>
          <w:br/>
        </w:r>
      </w:r>
    </w:p>
  </w:body>
</w:document>
</file>