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3763afda9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兩岸經濟研討 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本校經濟系與西南財經大學經濟學院將於本週三（10月1日）上午9時，在覺生國際會議廳共同主辦「2008兩岸經濟學術研討會」，邀請校長張家宜開幕致詞，並由本校國際事務與戰略研究所教授魏萼以「經濟中國的世界意義」為題，進行專題演講。
</w:t>
          <w:br/>
          <w:t>  研討會主題包括「經濟制度與政府職能」、「保險、效率與社會網絡」、「經濟成長與實證研究」，將由西南財經大學經濟學院及本校經濟系教師發表13篇論文，並邀請多位他校相關學者與會。經濟系系主任莊希豐表示，近年來兩校教師交流頻繁，成果斐然，希望藉此會議促進兩校學術交流，並在腦力激盪下，激發出更多研究成果。</w:t>
          <w:br/>
        </w:r>
      </w:r>
    </w:p>
  </w:body>
</w:document>
</file>