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954ee813c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人物短波：魏嘉震參賽鐵人三項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碩三魏嘉震，暑期參加由統一夢公園舉辦的「2008統一盃鐵人三項」比賽，參賽選手多達1493人，賽程共51.5公里，包括游泳1.5公里、自由車40公里和路跑10公里。雖未得名但他說：「完成後有很大的成就感。」魏嘉震表示，鐵人精神就是堅持到底、貫徹始終；平時他會到後山跑步、到陽明山巴拉卡公路練自行車，到學校游泳池練游泳，從2005年起已參加過三次鐵人三項賽，除期許未來能參加超級鐵人賽，也希望結合同好成立鐵人三項的社團。（陳維信）</w:t>
          <w:br/>
        </w:r>
      </w:r>
    </w:p>
  </w:body>
</w:document>
</file>