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6ef55c9c24f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97學年度教學與行政革新研討會張創辦人建邦博士開幕致詞（一）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本校創辦人張建邦博士，一向以建構未來之觀點為淡江的發展擘劃方向。並在今年教學與行政革新研討會中，再次以前瞻的知識分享，期望在未來全球化的大學院校競爭中，開創出屬於淡江自己的藍海大道，展現出張創辦人踏實治理高等學府的積極精神。
</w:t>
          <w:br/>
          <w:t>
</w:t>
          <w:br/>
          <w:t>今年的教學與行政革新會議意義特別重大，攸關本校各系所的生死存亡以及淡江未來的發展，在這創校六十年一甲子的前夕，我特別為淡江未來的發展，作了一番思考。對未來五十年人類生活上重大變革加以分析，從而發掘本校在課程更新或活化上應如何改進配合，學校才能永續經營。因此，今天除了討論如何做好系所評鑑，提升品質，建立學術卓越的品牌，也要大家來了解未來五十年的人類生活變化，預見未來，教育好我們的子弟，進一步創造未來。人類社會多元發展需要各種相關的知識：生命科學、心靈哲學、電腦科技、社會文化以及生活環境等，大學教育當然也應隨之調整更新，才能適應時代的需求。尤其是五十年後的人口，從60億增加到110億，最缺少的不是石油而是清水，輸水管取代了輸油管。全球化使得人類的語言可以自動即時翻譯，人與人之間的溝通可以暢所欲言，沒有困難。能源與奈米的發展將改善能源缺乏現象。基因的發展，將會使人類活到150歲，凡此種種皆因科技的迅速發展所使然。淡江經過五十八年四個波段的發展，到2058年會是甚麼樣的規模呢？我們今天除了為系所的生存而奮鬥外，也要進一步為淡江未來五十年的永續經營做腦力激盪。我全體淡江人皆應具有未來觀，為創造更好的未來而預做準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7626de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9/m\549a7af2-d538-46c1-89f9-f794185a191d.jpg"/>
                      <pic:cNvPicPr/>
                    </pic:nvPicPr>
                    <pic:blipFill>
                      <a:blip xmlns:r="http://schemas.openxmlformats.org/officeDocument/2006/relationships" r:embed="Rcc60237fa23e40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60237fa23e40c9" /></Relationships>
</file>