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eb9a72cf0d44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景氣低迷　近半數畢業生仍將投入職場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「欸，你畢業後要幹嘛？」這似乎是即將面臨畢業的大四生，最怕被問到的問題。在失業率高居不下的時候，大學生畢業後會選擇什麼出路？畢業生最感興趣的又是哪些行業呢？由學務處生涯規劃暨就業輔導組去年11月進行的各學院畢業生「意向調查」統計顯示，儘管景氣持續低迷，仍有44.5%的畢業生選擇在畢業後投入就業市場；在選擇職務及行業別時，各學院畢業生普遍選擇能反映本身學習相關的工作。
</w:t>
          <w:br/>
          <w:t>
</w:t>
          <w:br/>
          <w:t>　就輔組長徐慶生表示，就輔組為了解本校畢業生生涯規劃、提供各院系及就輔組作為輔導的參考，自十多年前開始，每年都會針對應屆畢業生進行「意向調查」，並且將回收的資料建檔，作為未來為學生和企業媒合的資訊。這項調查共分五個部分，除了在希望待遇部分採單選外，其餘皆採複選。
</w:t>
          <w:br/>
          <w:t>
</w:t>
          <w:br/>
          <w:t>　第一部份問畢業生「畢業後欲從事」何者，高達44.5%選擇在國內就業，其中技術學院57.9%、教育學院57.5%比率最高，其餘管理學院及國際研究學院也達五成；最低的則是理學院的28.9%和工學院的30.6%。對此，技術學院院長徐錠基指出，技術學院屬於技職體系，不同於正規大學教育偏向升學，技術學院教學上就以實務面教學及指導學生實作為主，幫助學生畢業後能馬上與工作接軌，因此學生畢業後直接就業的意願較高。
</w:t>
          <w:br/>
          <w:t>
</w:t>
          <w:br/>
          <w:t>　反觀選擇繼續攻讀研究所的，全校共31.6%，其中工、理學院皆超過四成，分別佔44.5%、41.9%，正在準備考研究所的土木四簡圳宏表示，工學院大學四年學的東西雖然廣泛，對於更分門別類的專業知識了解有限，尤其現在國內大學那麼氾濫，畢業生面臨的競爭十分激烈，還是要多唸點書提昇自己的專業素質；這部分比例最低的是國際學院12%，顯示本校碩士生再繼續進修的意願並不高。
</w:t>
          <w:br/>
          <w:t>
</w:t>
          <w:br/>
          <w:t>　選擇出國比例以外語學院的18.3%最高，應與外語學院學生擁有較佳的語文能力有關，並且可以在所學的語言環境裡直接提昇語文能力；最低的是工學院5.2%。選擇在畢業後直接從軍報國「服役」的，理、工學院皆是18.3%，國際研究學院也有18%，顯然是這幾個學院的男生人數較多的緣故。另外，選擇「其他」項目如補習或參加國家考試的比例，全校共有2.1%，這部份以技術學院5.3%最多。 
</w:t>
          <w:br/>
          <w:t>
</w:t>
          <w:br/>
          <w:t>端好飯碗要靠專業
</w:t>
          <w:br/>
          <w:t>找工作多和就讀科系相關 
</w:t>
          <w:br/>
          <w:t>
</w:t>
          <w:br/>
          <w:t>　 第二部分「工作願望──職務別」方面，選項分為20個，各學院選擇的大多與大學時期所學的有關，選擇行政管理的全校有29.2%，管理學院、商學院分別都有36.7%、34.2%的比例；選擇財務金融的各學院平均為9.7%，出乎意料的是外語學院有27.4%選擇該項，超過商學院高居各學院第一，商學院21.4%居次；最低的是教育學院的1%。日文四陳惠瑜指出：「多數外語學院的畢業生會感到相當茫然，因為所學的外國語文只是工作的一項工具，想做其他專業工作也沒有個底，因此會選擇外商公司作為就業目標，畢竟外商公司的福利不錯！」
</w:t>
          <w:br/>
          <w:t>
</w:t>
          <w:br/>
          <w:t>　 選擇資訊科技的毫無疑問以工學院的40%最多，外語學院1.4%最少。至於想走「學術教育」路線的，文、教育、國際研究、理學院等都有兩成以上選擇該項，顯示仍有部分學生希望獲得一份穩定的教職工作。至於其他職務如生產製造、營建工程、藝術設計、旅運餐飲等16項，也佔有相當的比例，合計共有34.7%。
</w:t>
          <w:br/>
          <w:t>
</w:t>
          <w:br/>
          <w:t>　 第三部份「工作願望──行業別」部分，全校共38%的畢業生選擇了服務業，反映出目前社會上也是以涵蓋範圍廣的服務業佔了大宗，尤其外語學院有近半數46.5%的學生選擇該項；管理學院、文學院也都超過四成。各學院平均有14.5%選擇文教業，其中文學院高達三成有30.3%的比例，外語、國際研究學院也分別有22.9%、22.8%，工學院學生9.4%最低；反觀選擇電子資訊業的，就以工學院的52.2%居冠，理學院也有43.8%的水準，而文、外語、商、國際研究學院分別只有一成多選擇該項，可見傳統「自然組」與「社會組」之間，還是存在著明顯的分野。選擇商業金融業的各學院平均20.9%，就以商、管理兩院的35.6%、24.2%最多；文學院8.3%最少。 
</w:t>
          <w:br/>
          <w:t>
</w:t>
          <w:br/>
          <w:t>五成畢業生要在北部找頭路
</w:t>
          <w:br/>
          <w:t>待遇依公司規定　留後路 
</w:t>
          <w:br/>
          <w:t>
</w:t>
          <w:br/>
          <w:t>　 第四部分問及「工作願望──工作地點」，各學院反映出來的選擇相當平均，全校除了27.2%的畢業生選擇「不拘」外，有超過一半、多達52.1%選擇希望在北部工作，顯然大家還是抱持一個觀念，認為留在北部較有發展；其餘比例則從中部、南部、東部依序遞減，到了東部僅剩0.8%有意願；另有1.2%的人選擇其他，傾向於出國或到大陸、東南亞地區發展。
</w:t>
          <w:br/>
          <w:t>
</w:t>
          <w:br/>
          <w:t>　 第五部分則是畢業生最在意的「工作願望──希望待遇」，全校將近一半畢業生選了「未定�依公司規定」，一般人應徵工作填希望待遇時，總不敢填太高怕被公司挑剔，也不希望填太低就此壓低身價，因此都會寫上「依公司規定」。另外，20.3%畢業生選擇兩萬五到三萬、14.6%選擇三萬到三萬五佔最多數；相較於此，選擇兩萬到兩萬五、甚至兩萬以下的分別只有6.6%、0.5%的比例，但是，在大環境不佳的情況下，現今公司企業對於大學畢業的新進人員，往往只給兩萬元左右的價碼，看來，學生的期望與現實情況是有落差的。
</w:t>
          <w:br/>
          <w:t>
</w:t>
          <w:br/>
          <w:t>　 不過，大傳四賴筱雯認為，現在的物價那麼高，如果一個人住在外面工作，只領區區兩萬元的薪水實在很難生存下去。未來學研究中心主任陳國華則建議畢業生，求職的希望待遇要按自己的實際需求、並且評估工作環境、工作領域等各項條件後，訂出一個合理的價碼；在面試時透過清楚地詮釋，讓公司了解自身能力所代表的價值。「在知識經濟的時代，講求的是擁有多少內涵，不要只相信一些浮面的數字就失去信心，在爭取工作機會和合理薪水有更多的主動性，才是企業希望得到的人才。」陳國華說。
</w:t>
          <w:br/>
          <w:t>
</w:t>
          <w:br/>
          <w:t>　 本項調查共計發出8683份問卷，紙本回收2373份、網路回收945份，共3318份，整體回收率為38.21%。</w:t>
          <w:br/>
        </w:r>
      </w:r>
    </w:p>
  </w:body>
</w:document>
</file>