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059fdfdbc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社團介紹：華陀指理療研究社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佗指理療研究社至今已成立3年，社長電機三彭博彥表示，社團宗旨在於傳統醫學課程之訓練，使每個國民都具備疾病預防與健康保健的常識與技能。外聘的指導老師詹茗娟說明病例，解說治療需指壓的穴位，並請一位社員示範每個穴位的找法與壓法，再一對一練習。
</w:t>
          <w:br/>
          <w:t>  有些社員替家人保健治療，也試著改善自己的體質，彭博彥說：「有位社員原有嚴重的手汗問題，現在已經改善許多。」學華佗指是最方便又零成本的治療法，可幫助自己和親朋好友化解一些身體的小毛病或慢性病，有益健康。社課時間為週四晚上7時在新工學大樓E307，本週四（11日）還將舉行義診，歡迎全校師生前往詢問。（文�陳維信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6f2255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28ed9aa9-6531-4bd6-9879-593366954868.jpg"/>
                      <pic:cNvPicPr/>
                    </pic:nvPicPr>
                    <pic:blipFill>
                      <a:blip xmlns:r="http://schemas.openxmlformats.org/officeDocument/2006/relationships" r:embed="R791c607518a744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1c607518a744d0" /></Relationships>
</file>