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6700fa2c344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社團負責人座談會 學生促開放體育館１、2樓門口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【記者余孟珊淡水校園報導】97學年度社團負責人座談會於3日在驚聲國際會議廳舉行，蘭陽校園CL506同步視訊，由校長張家宜主持。各社團負責人紛紛提出意見，與學校各單位溝通協調。
</w:t>
          <w:br/>
          <w:t>　　張校長致詞表示，社團培育具備卓越心靈的人才，因此學校很重視社團，且蘭陽社團很蓬勃，做得有聲有色，希望淡水、蘭陽能多互動與交流，分享資源。課外活動輔導組組長謝景棠鼓勵社團多從事社區服務，可增加補助，在評鑑上加分。並提醒同學播放音樂一定要向「社團法人中華音樂著作權仲介協會」提出申請，以免觸犯著作權。許多同學建議開放體育館1、2樓門口，方便同學進出，也能節省電梯使用度。謝景棠表示：確定會開放，只是最近社辦失竊率高，同學要提高警覺，鎖好門。
</w:t>
          <w:br/>
          <w:t>　　各社團提問尤以商管展示廳的遷移討論熱烈，機車研究社並詢問是否可再開放其它場地、在體育館辦演唱會活動等。行政副校長高柏園表示，由於使用商館的人數最多，師生抱怨廁所、教室髒亂也最多，加上舉辦活動時易影響上課，日後移到海博館，環境干擾相對降低。而體育館的地板較不能承受演唱會，其它場地只要合於規範皆可申請。
</w:t>
          <w:br/>
          <w:t>　　溜冰社提出，補習班張貼宣傳單的情形嚴重，是否要嚴加處置。總務處事務組組長鄭傳傑表示，希望同學自律、互相幫忙，也會請各樓管理員及工友加強清查並撕除違規的張貼廣告。蘭陽校園的同學則詢問是否能在蘭陽校園增設LCD跑馬燈，互相交流蘭陽淡水的訊息。張校長表示同意，將儘快進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63168"/>
              <wp:effectExtent l="0" t="0" r="0" b="0"/>
              <wp:docPr id="1" name="IMG_6a41e0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40df3c82-31e2-45a0-8fe7-a4a015dae9fc.jpg"/>
                      <pic:cNvPicPr/>
                    </pic:nvPicPr>
                    <pic:blipFill>
                      <a:blip xmlns:r="http://schemas.openxmlformats.org/officeDocument/2006/relationships" r:embed="R4d43b14817f64b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43b14817f64b09" /></Relationships>
</file>