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50953a727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溝通無障礙 本校學生申訴管道報你知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【記者翁浩原淡水校園報導】對學校有意見嗎？就勇敢說出來吧！學校提供學生表達意見的正式管道和平台，除了本報讀者投書之外，還可透過校務行政WEB BBS（http://admweb.tku.edu.tw/admweb/）、導師晤談時間、班代表座談會、社團負責人座談會、學生會、學生議會，或向各處室負責人洽談，學校都會儘快回應處理。
</w:t>
          <w:br/>
          <w:t>  學生事務處學務長蔣定安表示，同學私下的談論，或網路留言推文，常流於傳聞，應透過正式的管道申訴，學校皆會立即回覆同學的意見。學生會會長水環三連御豪說：「學生可至學生會辦公室SG203，填寫申訴單；或透過意見箱表達。」學生議會會長保險四游郁軒表示：「可至議會辦公室SG206，或聯絡各院議員。」</w:t>
          <w:br/>
        </w:r>
      </w:r>
    </w:p>
  </w:body>
</w:document>
</file>