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c98d346e8f0441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534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本學年度車禍理賠　高達129件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【記者鍾張涵報導】據學務處生活輔導組統計，自去年八月以來，全校已有一百二十九件因車禍申請保險理賠的案件，約佔所有理賠案件的三成七，值得重視。
</w:t>
          <w:br/>
          <w:t>
</w:t>
          <w:br/>
          <w:t>　本校自去年八月至今，在本校學生申請平安保險的理賠案件三百四十一件中，有一百二十九件為車禍案例，比例高達三成七，比例偏高。學校已將四月份定為交通安全宣導月，希望同學注意交通安全，養成酒後不開車、騎乘機車戴安全帽、駕乘汽車繫安全帶，及不超載、不超速、不亂停車、不發噪音、不蛇行等良好習慣。
</w:t>
          <w:br/>
          <w:t>
</w:t>
          <w:br/>
          <w:t>　水環系上學期有二十多位同學發生車禍，鑑於學生安全，該系特別在八日舉辦一場「車禍理賠處理說明會」，邀請到國泰人壽主任、且為本校公行系校友的黃智偉先生蒞校主講。他指導同學們如何處理車禍現場、申請理賠所須要的文件和汽機車強制險的內容。會中他還特別說明各種車禍可能遇到的狀況、交通安全和相關法規，透過繪圖與舉例的方式，幫在場的同學們上了一堂交通法規課。黃智偉認為，現在許多同學以車代步，如何自保並維護自身權益是很重要的。
</w:t>
          <w:br/>
          <w:t>
</w:t>
          <w:br/>
          <w:t>　【本報訊】軍訓室統計在過去的一年，由教官處理同學的四十五件交通事故，幾乎全為機車車禍，其中因故死亡的兩案都是雙載。對於這項數據，學務長葛煥昭感到憂心，他呼籲同學們：「能不騎機車就不要騎，尤其不能雙載。」
</w:t>
          <w:br/>
          <w:t>
</w:t>
          <w:br/>
          <w:t>軍訓室分析該機車事故中，百分之廿八有搭載的行為，可能因重心不穩或應變不及、注意力分散等因素導致意外發生。另外，凌晨及下午一時至三時為意外事故發生的高峰時段，顯示學生午後及深夜校外活動，在交通維護上是一大盲點。而肇事者以大一新鮮人佔百分之五十五的比例偏高，就性別而論，女同學僅七件，較男同明顯偏低。事故發生又以五月、十一月為高峰，分析認為因期中、期末考結束，學生集體機車出遊頻繁之故。而駕駛經驗在兩年之內的肇事者佔八成六，也是值得注意的。
</w:t>
          <w:br/>
          <w:t>
</w:t>
          <w:br/>
          <w:t>本校機車族數量驚人，校內停車場就有五虎崗、大忠街兩處，大田寮、水源街、北新路等校園周圍道路上更是停滿機車，保守估計至少上萬輛。同學們常抱怨停車位不足，校長張紘炬則在學生重要聚會上百般規勸，希望不要騎機車。學務長葛煥昭表示，學校關心同學們的安全，希望同學不要騎機車，更不要雙載：「機車雙載的事故中，後座的同學都傷得比前座的同學重。」他也強調，如果不得已需要騎車，一定要注意安全駕駛的注意事項，才能保障安全。
</w:t>
          <w:br/>
          <w:t>
</w:t>
          <w:br/>
          <w:t>　本月為交通安全宣導月，廿四日上午十時將在驚聲大樓前進行「機車安全駕駛示範」。免費的機車排氣檢測也將在五虎崗停車場進行到週三，每天自八時至十七時，希望機車族抽空檢測愛車。</w:t>
          <w:br/>
        </w:r>
      </w:r>
    </w:p>
  </w:body>
</w:document>
</file>