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c4c31743c644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本校獲3項智財權績優 教育部頒獎表揚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孫筱婷、黃士航淡水校園報導】本校執行校園保護智慧財產權，獲得教育部高度肯定，囊括「行政督導、教育推廣及輔導評鑑」、「校園影印管理」及「校園網路管理」3類獎項，是唯一一所同時獲得3個獎項的績優學校。日前在東海大學辦理的「97年度大專校院校園保護智慧財產權經驗交流暨觀摩研討會」中，教育部公開頒獎表揚，本校學務長蔣定安、生活輔導組組長高燕玉，及資訊中心主任黃明達並於會上經驗分享。
</w:t>
          <w:br/>
          <w:t>本校自民國90年起，即成立「淡江大學保護智慧財產權宣導及執行小組」，由行政副校長擔任召集人，統籌各處室，積極推廣保護智慧財產權相關工作。其中在教育推廣方面，舉辦專題演講、活動，將智慧財產權的相關概念編入學生手冊、法律常識手冊、導師輔導手冊等，其中，運用廁所文化看板，在全校1200間廁所張貼文宣，宣導尊重和保護智慧財產權的觀念，更是受到教育部的讚賞。蔣定安表示，學務處透過各項宣導活動，以達到強化、提升全校師生的智慧財產權觀念，落實於學習與生活中，未來將持續努力，達到更好的成效。
</w:t>
          <w:br/>
          <w:t>在校園影印管理方面，本校積極辦理二手書交流活動，提供弱勢學生購置教科書的協助，圖書館亦不提供代印服務，並陸續開辦相關課程，如經濟系的智慧財產權案例分析等；提供教學支援平台，讓學生下載使用，減少及避免非法影印教科書。大傳系助理教授黃振家認為，「學生直接從教學平台下載授課教師編寫的數位檔案，方便又可省下教科書費用。」高燕玉指出，本學期起，在淡江時報開設智慧財產權專欄，幫助同學更加了解智慧財產權，生輔組也提供法律諮詢服務，提升人權教育等相關知能，保障師生權益。
</w:t>
          <w:br/>
          <w:t>在網路管理方面，黃明達指出，資訊中心民國88年制定本校網路使用管理辦法，之後亦針對男女宿舍及連外網路進行網路頻寬鎖定，對於網路流量異常及違規者，停權或申誡處分，追蹤處理直到改正為止；設置智慧財產權專區，強化學生智財權觀念，並大量購置合法授權軟體，本校即是第一個簽約微軟系列軟體授權的學校，並在公用電腦標示「尊重與保護智慧財產權」文字，安裝合法軟體，於95年成為第一個通過ISO27001認證的學術單位。目前已與宏碁產學合作，導入資安監控平台，持續維護校園網路安全。大傳四吳巧齡表示，學校購置很多授權軟體，同學可到資訊中心借光碟安裝，既方便又能保護智慧財產權。」</w:t>
          <w:br/>
        </w:r>
      </w:r>
    </w:p>
  </w:body>
</w:document>
</file>