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6ae6ecd5fc4b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補助父母失業生 男住宿費全額減免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淡水校園報導】失業衝擊一波波，休學潮、就學等問題備受關注，本校伸出援手，淡江學園男生宿舍辦理「住宿費全額」減免之住宿申請，本學期首度增加近半年來父母失業，含無薪假、資遣、領有失業補助等，或經系教官推薦家境清寒的在校表現優秀學生，教育部也提供審核通過者每學期1萬元的獎學金補助。即日起開放申請至週五（20日）止，至淡江學園2樓辦公室辦理。
</w:t>
          <w:br/>
          <w:t>　　男宿輔導員張田沛表示，申請文件除教官推薦函外，亦須至學生事務處填寫住宿申請單。此外，已繳費的同學若資格符合，仍可於資格審定後辦理退費。另外，若為低收入戶、父母或本身為身障生的中低收入戶、96學年第2學期或97學年第1學期領取學產基金者，也可申請男生宿舍住宿費補助。詳情可電洽2626-6911，分機0216，找張田沛。</w:t>
          <w:br/>
        </w:r>
      </w:r>
    </w:p>
  </w:body>
</w:document>
</file>