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1fba7647f44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惜福專案增夜間辦公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學生事務處為配合辦理學生家庭非自願性失業助學補助計畫，自即日起特別增加夜間辦公時間，每週二至週五晚間5時至9時，至3月27日截止申請，讓有需要的同學能利用課後時間辦理。
</w:t>
          <w:br/>
          <w:t>  自上月16日開始接受辦理至今已有13人（包含蘭陽校園1位）申請，另有4位同學所提出之申請資料不符失業期限，但學務處專員陳瑞娥表示，會再斟酌考量同學的情況，給予適當的協助。她說：「配合進學班同學特別增加夜間辦公時間，但目前還未有進學班學生提出申請，希望有需要的同學能盡快申請辦理。」詳情可至學務處辦公室（B403）或上學務處網頁http://spirit.tku.edu.tw:8080/tku/home.jsp查詢。</w:t>
          <w:br/>
        </w:r>
      </w:r>
    </w:p>
  </w:body>
</w:document>
</file>