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02047f9e944c9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教部訪視境外學生招收 盛讚本校國際化成效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、陳貝宇淡水校園報導】教育部訪視委員戴曉霞等一行7人於16日蒞校進行「大學校院招收境外學生問卷調查與實地訪視」，由校長張家宜、國際事務副校長戴萬欽等人接待。戴曉霞表示，此次訪視可了解受訪學校招收境外學生整體推動策略及實施情況，作為教育部頒訂「大學校院招收國際學生政策藍圖」及修訂相關獎補助要點或行政規則的重要參考。
</w:t>
          <w:br/>
          <w:t>戴曉霞指出：「淡江大學國際化起步早，執行成果佳，足供他校參考，因此將淡江安排為首站參訪學校。」她對本校在中南美區域的境外學生人數較多感到好奇，對此，戴萬欽表示，本校因設立西語系及拉丁美洲研究所，起步較早且西語環境良好，加上諸多駐外校友的大力推薦，使得本校經常成為中南美學生的首選學校。
</w:t>
          <w:br/>
          <w:t>張校長表示，本校多年來實行「國際化、資訊化、未來化」三化教育理念，在國際化方面與他校交流經驗豐富，同時各系所在招收外國留學生的評選作業也相當謹慎。國際交流暨國際教育處主任李佩華表示，本校致力經營103所姐妹校，並與大陸簽訂合作交流協議書有21所，而每年亦有大量交換、留學生至世界各地，成為「淡江大使」；僑生輔導組組長陳佩芬表示，本校目前共有187位僑生，入學前皆舉辦新生訓練，讓新進僑生對學校有整體的了解。</w:t>
          <w:br/>
        </w:r>
      </w:r>
    </w:p>
  </w:body>
</w:document>
</file>