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398ef35f5d49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網路校園：教師專業成長研習系列活動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習與教學中心於20日至30日舉辦5場「數位學習教師專業成長研習」系列活動，以促進教師之數位學習專業成長；主題包括數位學習的教材設計與製作、教學設計原則、課程經營、教學評鑑及數位學習課程認證經驗分享；邀請學習與教學中心徐新逸主任、遠距教學發展組組長陳慶帆、教師教學發展組組長張瓊穗、教育科技學系教授李世忠及助理教授顧大維授課，藉此提升教師數位學習技能並經驗分享。（遠距組）</w:t>
          <w:br/>
        </w:r>
      </w:r>
    </w:p>
  </w:body>
</w:document>
</file>