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640cd70e6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提升未來人才就業力 淡江 Cheers 研討會5/2報名截止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提升未來人才就業力，本校與教育部、Cheers雜誌合作，將與中央、義守、亞洲4所大學共同舉辦2009年「提升未來人才就業力」系列研討會，13日在教育部舉辦啟動記者會，吸引許多媒體記者採訪。
</w:t>
          <w:br/>
          <w:t>教育部常務次長林聰明表示，近幾年經濟不景氣，造成大專畢業生求職困難，教育部除安排一系列措施來幫助這些畢業生外，也希望透過與《Cheers》雜誌合作，讓各大專院校、企業界主管有機會深入對談，讓學校更了解企業需要的人才，強化學生競爭力。
</w:t>
          <w:br/>
          <w:t>本校校長張家宜指出，好的課程安排與校友的提攜，是提升畢業生就業力的兩個關鍵指標。她介紹本校使命為「培育具心靈卓越的人才」，三環五育的育才方針讓本校學生在Cheers雜誌的企業最愛調查中，「團隊合作」、「穩定度與抗壓性高」表現亮眼。此外，本校下學年即將實施的新通識課程，以就業為導向，讓學生更能清楚自己的生涯規劃。
</w:t>
          <w:br/>
          <w:t>第一場研討會將於4月22日在國立中央大學舉辦，第2場於4月30日在義守大學舉辦，第3場於5月6日在本校台北校園舉辦，第4場於5月13日在亞洲大學舉辦。
</w:t>
          <w:br/>
          <w:t>本校5月6日的研討會上將由教育部高教司司長何卓飛、天下雜誌董事長殷允芃及本校張校長開幕致詞，並邀請麥當勞台灣區總裁李明元、奧美整合行銷傳播集團董事長白崇亮、美商惠悅企管顧問公司總經理王伯松等人專題演講，最後由曾得過本校金鷹獎的校友、現任西門子台灣區總經理莊英俊、台科大校長陳希舜等人進行就業輔導經驗分享。報名至5月2日止，名額有限，報名網址http://ad.cw.com.tw/ad/cw/2009future/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c2f94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e3f067a0-375c-473b-a6cb-ab9022638f64.jpg"/>
                      <pic:cNvPicPr/>
                    </pic:nvPicPr>
                    <pic:blipFill>
                      <a:blip xmlns:r="http://schemas.openxmlformats.org/officeDocument/2006/relationships" r:embed="R0a400665c9814c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400665c9814c07" /></Relationships>
</file>