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d219fe6b241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ADI亞太總裁鄭永暉談職涯 強調溝通技巧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【記者吳家彤淡水校園報導】通識與核心課程中心於16日邀請本校校友、現任美商ANALOG DEVICES（簡稱ADI）亞太總裁鄭永暉，在C013室蒞校演講「職涯殺很大」，現場座無虛席，他勉勵同學對於未來的工作要充滿熱情，並清楚自己的強項、目標在哪裡，從現在開始要有計畫地一步步往目標前進。
</w:t>
          <w:br/>
          <w:t>鄭永暉指出，現在是團隊合作的社會，不能只想當最強的人，而是要當一個能夠吸引強者與自己一起工作的人，「溝通技巧好，自然就能吸引人才，做事更有效率。」遇到問題時，要換個角度思考，抓住問題點後，就可以很快解決。
</w:t>
          <w:br/>
          <w:t>土木二蘇映霖表示，聽完演講後收穫良多，對未來進入職場後即將面對的問題及解決方法，有較深入的了解。</w:t>
          <w:br/>
        </w:r>
      </w:r>
    </w:p>
  </w:body>
</w:document>
</file>