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e6b9cd7fd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人物短波：鄭智榮兩岸三地交流學經驗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一鄭智榮日前參加由港台青年交流促進會主辦的「港台青年雙向考察交流團」，進行為期七天的香港、深圳、台灣三地交流考察。鄭智榮表示，這趟旅程除探討金融海嘯後兩岸的金融現況，也安排參訪香港大學、香港金融管理局、深圳政府單位等。對於第一次出國，就能進出當地的重要場所，他覺得很特別並說：「在結交兩岸三地朋友之餘，更發掘各地文化下學生的差異，真是寶貴的經驗。」（莊雅婷）</w:t>
          <w:br/>
        </w:r>
      </w:r>
    </w:p>
  </w:body>
</w:document>
</file>