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f103cce7fc48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六月徵文：畢業心情大聲公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枝頭上，鳳凰花將開！準畢業生們快踏出校門的心情是什麼？是雀躍、欣喜，是害怕、恐懼，還是迫不及待？你已經準備好迎接未來的挑戰了嗎？把你的心情大聲說出來吧！歡迎踴躍上網投稿（http://tkutimes.tku.edu.tw）即日起至5月25日截止，文長約500字。來稿必須是從未曾發表過，並請勿重複投稿。（本刊保留刪修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762000"/>
              <wp:effectExtent l="0" t="0" r="0" b="0"/>
              <wp:docPr id="1" name="IMG_85f417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0/m\987b7690-2f68-4dcc-8e4c-45a2d4f72dcf.jpg"/>
                      <pic:cNvPicPr/>
                    </pic:nvPicPr>
                    <pic:blipFill>
                      <a:blip xmlns:r="http://schemas.openxmlformats.org/officeDocument/2006/relationships" r:embed="Rcbf27c770a624b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76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f27c770a624b07" /></Relationships>
</file>