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7f289f40e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追求品質 建立標竿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  張家宜
</w:t>
          <w:br/>
          <w:t>
</w:t>
          <w:br/>
          <w:t>首先感謝第19屆國家品質獎評審委員的高度肯定，使本校獲得象徵全面品質管理的最高榮譽。其意義在於本校辦學的堅持終能獲得國家社會的肯定，而此項殊榮展現眾志成城、持續改善的精神，不僅要感謝整個工作團隊焚膏繼晷的付出，更要感謝全校教職員工生的同心齊力與堅持。
</w:t>
          <w:br/>
          <w:t>本校創校至今近60年，一向以國際化、資訊化、未來化的三化作為辦學的教育理念。隨著時代潮流的導向，高等教育重視全面品質管理已成為大家的共念。在1992年本校將企業界全面品質管理（TQM）之理念引進高等教育機構，對於校務發展的規劃，均以實際的作為來具體呈現對品質的重視，更建構了屬於淡江的品質屋，勾勒出淡江的使命、願景、價值、策略與治理的五項辦學理念。雖然本校曾於2001、2007年兩度申請國家品質獎未成功，但是經過兩次挑戰的淬煉，卻也成就了許多高等教育的表率：94年本校榮獲教育部公佈92學年度大學校務評鑑10項表現較佳，連續12年蟬聯企業最愛的私校第1，更在世界大學網路排名中榮獲台灣區私校排名第1名。同時，擁有WHO健康安全校園、ISO 14001環安、ISO 27001資安、ISO 20000資訊服務管理等國際認證。
</w:t>
          <w:br/>
          <w:t>本屆國家品質獎評審委員稱讚本校：各教學與行政單位之改進措施，與日常活動流程，皆使用PDCA管理循環，改善績效顯著；且能靈活運用「官僚、同僚、政治、企業」4個管理模式於一體，實行於行政、教學、領導與校務發展上。至於，首創招收盲人就讀中文、歷史系，研發各種視障教育教具；結合資訊與藝術，運用最先進的電腦書寫工具「神來e筆」創作書畫藝術；首創大三出國研習，與27個國家103所姐妹校進行交流合作。並積極進行標竿學習，邀請美國國家品質獎得主來校經驗分享，更派遣高階主管、行政人員參訪有關教育行政機構，過去10年近30梯次，近2年達600人。凡此種種，在在肯定本校的辦學理念與全校同仁的努力。但是，在歡欣鼓舞之後，展望未來，希望全體同仁仍秉持著「品質第一、創意無限、顧客滿意、企業最愛」的精神，隨時啟動PDCA的品管機制，檢視自我工作的品質和績效，進而凝聚共同的力量，持續改善教學、行政與服務方面的經營與提升，追求卓越創新。
</w:t>
          <w:br/>
          <w:t>最後，期待經由本校追求教育品質的實踐，作為各大學推行全面品質管理之標竿，帶動高等教育的品質提升，不僅創造淡江更高的榮耀，更開創正德利用厚生的福祉。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50976"/>
              <wp:effectExtent l="0" t="0" r="0" b="0"/>
              <wp:docPr id="1" name="IMG_f9a816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d6b7a074-6d6d-4ee7-828d-b6a192776384.jpg"/>
                      <pic:cNvPicPr/>
                    </pic:nvPicPr>
                    <pic:blipFill>
                      <a:blip xmlns:r="http://schemas.openxmlformats.org/officeDocument/2006/relationships" r:embed="Re296d0b0be5349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96d0b0be5349a4" /></Relationships>
</file>