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ce781a89e342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WORLD-RENOWNED FUTUROLOGIST WILL LECTURE ON CREATING THE SUSTAINABLE FUTURE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Future Studies has invited the Australian futurologist Ian Lowe to give a lecture on “Creating the Sustainable Future” at Chueh Sheng International Conference Hall on Tuesday (April 28) at 1:00 pm. Ian Lowe is a world-renowned futurologist and the president of Australian Conservation Foundation. Hopefully through his lecture, TKU faculty and students will have further understanding on creating the sustainable future and the new values of developing a healthier future. 
</w:t>
          <w:br/>
          <w:t>
</w:t>
          <w:br/>
          <w:t>Ian Lowe is a professor emeritus at Griffith University, and he has served as the president of Commission for the Future since 1988. He emphasizes on keeping fit, preserving health and continuing to develop, hoping to explore what policies the government should make to preserve the environment and develop in the future from the individual’s point of view. His lecture will explore problems preventing future development, such as fast population growth, over consumptions of resources like minerals, aquatic products and forests as well as poverty and inequality. He also hopes to remind people to pay great attention to improve the quality of life instead of having a luxurious life style by over spending and consuming. Thus humans can have a better and continuing development of a future. ( ~Dean X. Wang )</w:t>
          <w:br/>
        </w:r>
      </w:r>
    </w:p>
  </w:body>
</w:document>
</file>