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53dfb848d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宣導學生權益大作戰明登場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【記者江啟義淡水校園報導】為宣傳學生權益及申訴方式，學生會與淡江時報等校內單位合作，於明天（19日）至21日上午11時至下午5時，在圖書館側門舉辦第六屆「學生會關心您」活動。
</w:t>
          <w:br/>
          <w:t>　活動包含「轉吧！權益霓虹燈」由轉輪中轉出三色球，並回答3個題目，答對2題以上，就可獲得贈品；「為了權益，跟你『拼』了」將申訴流程作成拼圖，拼出正確流程，即可獲得贈品；「尋找權益大作戰」領取學生會傳單，在淡水校園的淡江時報報櫃旁蓋章，即可兌換贈品。
</w:t>
          <w:br/>
          <w:t>　活動執行長水環二許純錚表示，今年用輕鬆有趣的遊戲進行，希望讓同學了解自身權益的重要性，關心校園。這次還特別和環境保護及安全衛生中心與生活輔導組合作，協助同學了解菸害防治與保護著作權的重要。</w:t>
          <w:br/>
        </w:r>
      </w:r>
    </w:p>
  </w:body>
</w:document>
</file>