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8a6a36c054b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蘭陽校園：自製影片可參與賽博頻道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鼓勵同學參與賽博頻道節目製作，自製影片或其他可轉為影片格式的檔案上傳，如：日前於網站上徵求畢業專題的節目。個人作品以不超過30秒、團體作品不超過3分鐘為限，將於畢業典禮及歡送會當日播放。（蘭陽校園）</w:t>
          <w:br/>
        </w:r>
      </w:r>
    </w:p>
  </w:body>
</w:document>
</file>