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2b46f02514f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亂是一種新商機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書名：亂是一種新商機： 數位行為改寫的消費習慣 
</w:t>
          <w:br/>
          <w:t>作者：溫柏格爾   
</w:t>
          <w:br/>
          <w:t>出版社：天下遠見
</w:t>
          <w:br/>
          <w:t>索書號：541.415 �8344
</w:t>
          <w:br/>
          <w:t>
</w:t>
          <w:br/>
          <w:t>導讀 劉艾華（資訊管理系副教授）
</w:t>
          <w:br/>
          <w:t>
</w:t>
          <w:br/>
          <w:t>  人類自古以來嘗試將知識有系統地表達出來，以便於人們的學習與知識的傳遞。因為人們想將世界理出頭緒，所以一切事物被人類賦予分類與次序，無論是動物屬性、天文星象、甚至公司單位與階級，都很規律地納入知識體系。這種方式一直運作得很順利，直到網際網路普及化的今天，似乎一切都有了改變。大英百科全書有8萬5千個詞條，而維基百科（Wikipedia）至2009年5月25日止，共有13,110,303個詞條；一般書店可能有15萬冊書，而亞馬遜（Amazon）網路書店一個月賣的書就好幾倍於此；甚至每個人電腦裡的照片，都已經超越以往一輩子的數量。在如此龐大的資料量之下，如何從中找到每個人所需要的內容，已經是一門顯學。
</w:t>
          <w:br/>
          <w:t>　網際網路發明者柏納李（Tim Berners-Lee）希望用語意網（Semantic Web）終結其當初故意讓任何人無限制使用網路所造成的混亂與糾結。而這個嘗試很快地就發現，它與其他哲學家想要定義全世界的企圖，遇見一樣的問題：世界是無止境的，而任何人類的描述都無法達到這個境界。這本書，除得以一窺哲學家如何探索宇宙的秩序，也讓讀者瞭解人們無法完全掌握這個無垠世界的原因。最重要的是，在這個「亂」到失控的虛擬世界中找到對自己有意義的創新內容，其實具有無限商機，而放手繼續讓這個虛擬世界亂下去，正是它會蘊含前所未有價值的原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21408"/>
              <wp:effectExtent l="0" t="0" r="0" b="0"/>
              <wp:docPr id="1" name="IMG_e6aeda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4/m\10787d9a-1655-46f6-b028-4bd3e4d56a1f.jpg"/>
                      <pic:cNvPicPr/>
                    </pic:nvPicPr>
                    <pic:blipFill>
                      <a:blip xmlns:r="http://schemas.openxmlformats.org/officeDocument/2006/relationships" r:embed="Rc3d19453fdb240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21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d19453fdb24082" /></Relationships>
</file>