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7c0a4bd4b4b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自強變身教育館 預計寒假動工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有鑒於教育館各系所空間分散在文學院、外語大樓、圖側、體育館5處，為使教育學院運作更為順暢，統一使用空間，便利師生研究，原作為女宿的自強館將改建為教育館，99學年度正式啟用。
</w:t>
          <w:br/>
          <w:t>改建工程目前尚在評選建築師階段，6月底結束繳件報名後，將於7月召開評選會議遴選，經過規劃、請照、工程發包約需3個月的時間，預計寒假開始動工，明年暑假完成遷移。營繕組組長姜宜山表示，教育館完成遷移後，除原位於文學院、體育館的專用教室保留不動外，其餘系、所辦公室，教室、教師研究室皆併入自強館，使用面積比原分散各地的空間加總為大，而搬遷後位於文學院、外語學院的空出空間，則分別由這2個學院使用。</w:t>
          <w:br/>
        </w:r>
      </w:r>
    </w:p>
  </w:body>
</w:document>
</file>