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4273c6296343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755 期</w:t>
        </w:r>
      </w:r>
    </w:p>
    <w:p>
      <w:pPr>
        <w:jc w:val="center"/>
      </w:pPr>
      <w:r>
        <w:r>
          <w:rPr>
            <w:rFonts w:ascii="Segoe UI" w:hAnsi="Segoe UI" w:eastAsia="Segoe UI"/>
            <w:sz w:val="32"/>
            <w:color w:val="000000"/>
            <w:b/>
          </w:rPr>
          <w:t>人物短波：陳詩婷參加遊行表達自我</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大傳三陳詩婷於日前參加青年勞動九五聯盟等工會發起的五一勞動節「反失業大遊行」。這場遊行的訴求是，要求政府重視青年的勞動及教育政策。她建議，現在的年輕人應該走出校園，多看看社會現實面，並利用創新和顛覆的方式，勇於表達自己的想法。（張莘慈）</w:t>
          <w:br/>
        </w:r>
      </w:r>
    </w:p>
  </w:body>
</w:document>
</file>