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179c065ae4f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學生學習需求調查 學外語及寫論文技巧為重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學習與教學中心學生學習發展組97學年度「大一新生學生學習支援系統之需求程度調查問卷」結果出爐，大一生學習需求程度最高前3名分別為「研究獎學金之補助」、「第二外語學習的技巧與方法」，以及「撰寫學術報告與論文寫作之訓練」。
</w:t>
          <w:br/>
          <w:t>　該問卷調查時間為今年4月27日至5月11日，總填答人數為3834人，填答率67.83％。共分「學習的診斷與輔導」、「學習的策略與方法」、「語言技巧與方法」、「學術研究」四個面向。採5等量表，結果依需要程度平均值進行排序。
</w:t>
          <w:br/>
          <w:t>　據統計發現，需求度最高前3名中，「學術研究」面向便占2項。對於「研究獎學金之補助」需求，學術副校長陳幹男表示，97學年度因應經濟不景氣，本校增加相關清寒獎學金，日後亦將持續鼓勵各系所積極募款提供獎助學金或工讀機會。至於「撰寫學術報告與論文寫作之訓練」方面，學生學習發展組組長徐加玲表示，學發組規劃的實體工作坊包含書面報告或口頭報告等相關課程，是撰寫學術報告與論文寫作的入門，未來將加強宣傳，鼓勵新生報名學習。
</w:t>
          <w:br/>
          <w:t>　而需求度最高前5名中，「語言技巧與方法」面向便占3項，徐加玲表示，相較於以往學生對「學習的策略與方法」之高度需求，顯見上學期學發組為大一新生開辦的，專屬學習策略線上工作坊發揮效果，紓緩新生對讀書策略之需求。對同學在「語言技巧與方法」的高度需求，她建議，學生可多加利用學校開闢的語言學習聯誼專區或補救教學等管道，學發組也推出「原文書的閱讀」課程，同學可積極參與，累積經驗，讓自己更精進！</w:t>
          <w:br/>
        </w:r>
      </w:r>
    </w:p>
  </w:body>
</w:document>
</file>