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08997d1ce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地層不落部落格創作賽即起報名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為鼓勵民眾主動關切台灣地層下陷現況，透過文章發表、串聯及網友互動等功能，提升國人對於地下水資源及國土保育之重視，本校水資源管理與政策研究中心承辦經濟部水利署「地層『不落』，美麗部落」地層下陷防治部落格創作大賽，即日起至8月31日受理報名，歡迎踴躍參加。
</w:t>
          <w:br/>
          <w:t>　分為青少年、成人、教師組，首獎最高為2萬5千元，各組將選出前3名及佳作3名，詳情請參閱活動網址http://www.water.tku.edu.tw/sub91/2009action/action_index.aspx。</w:t>
          <w:br/>
        </w:r>
      </w:r>
    </w:p>
  </w:body>
</w:document>
</file>