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d1ee609f840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通識教育課程異動 4學門更名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【記者吳家彤淡水校園報導】本校通識教育課程進行精簡改革，98學年度入學新生均依改革後通識教育課程架構修讀，97學年度前入學學生，通識教育課程仍依原核心課程12學門選修。
</w:t>
          <w:br/>
          <w:t>　98學年度起共有4學門課程更名，分別是「各國文化、政治、社會與經濟學門」更名為「全球視野學門」；「憲法與生活法律學門」更名為「公民社會及參與學門」；「中國文學及經典學門」更名為「文學經典學門」；及「歷史研究學門」更名為「歷史與文化學門」。異動之詳細資料請參閱本校教育學院通識與核心課程中心網頁http://163.13.43.66/。</w:t>
          <w:br/>
        </w:r>
      </w:r>
    </w:p>
  </w:body>
</w:document>
</file>