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afa414dec34b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TKU AND CHUNGHWA TELECOM COOPERATE TO CREATE JOB OPPORTUNITIES FOR VISUALLY DISABLED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has cooperated with Chunghwa Telecom to develop “Tele-interviewing System for the Visually Disabled” and establish a “Far Distance Working Center for the Visually Disabled.” On June 2, 2009, the Center got started in the opening ceremony hosted by TKU President C. I. Chang, Huang Shao-hua, Executive Manager of APEC Digital Opportunity Center, and Lee Yeng-song, Vice-manager of Chunghwa Telecom. 
</w:t>
          <w:br/>
          <w:t>
</w:t>
          <w:br/>
          <w:t>President Chang indicated that TKU had recruited visually disable students, developed computers for them in order to provide a better learning environment and create more working opportunities. There are efforts to help them to work in all walks of life with dignity.  
</w:t>
          <w:br/>
          <w:t>
</w:t>
          <w:br/>
          <w:t>Shih Cheng-jung, the President of APEC Digital Opportunity Center was not able to present for illness. Huang Shao-hua, Executive Manager of the Center, participated the event and remarked that the joint efforts between TKU and Chunghwa Telecom are aimed at shortening the distance of digital literacy for the visually disabled and increasing job opportunities for them. He expected to share the successful experience with other countries. One tele-interviewer had demonstrated the new system by calling Lee Yeng-song, Vice-manager of Chunghwa Telecom, who gave immediate satisfied response for his service.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f72ec4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5/m\3e062f2e-ff60-46c4-8c88-8b5e37cac3cc.jpg"/>
                      <pic:cNvPicPr/>
                    </pic:nvPicPr>
                    <pic:blipFill>
                      <a:blip xmlns:r="http://schemas.openxmlformats.org/officeDocument/2006/relationships" r:embed="Rce8d9a5b73244fad"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8d9a5b73244fad" /></Relationships>
</file>