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d27f8d752540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十四位同學獲救國團選為優秀青年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【記者劉孟慧報導】由中國青年救國團主辦的「九十二年青年節表揚大專優秀青年」之遴選活動，結果已於日前出爐，本校共計有十四位同學獲得此項殊榮。
</w:t>
          <w:br/>
          <w:t>
</w:t>
          <w:br/>
          <w:t>　遴選資格為凡大專院校之學生，九十學年度下學期之學業成績七十分以上及操行分數八十分以上者皆具資格，而在優良事蹟方面，則要求曾擔任社團負責幹部、推展社團活動，熱心公益、推展社會服務活動，辦理愛國愛校活動及研究學術、具有專精等具體事宜，四者擇一即可。
</w:t>
          <w:br/>
          <w:t>
</w:t>
          <w:br/>
          <w:t>　獲獎的同學有：教政所三林世健、水環所二林志麟、產經所二蔡瑋書、戰略所二陳麒安、電機四許世弦、營建四陳振瑋、財金四戴婉如、會計四林啟火侖、企管四張倫珊、日文四賴薇竹、機械四徐承緯、純物四周生見、日文三陳元貴、中文二陳雯津等共十四位，每人將可得到表揚獎狀乙紙。
</w:t>
          <w:br/>
          <w:t>
</w:t>
          <w:br/>
          <w:t>　教政所三林世健為斐陶斐榮譽會員，曾參與「技職教育各類課程發展中心遴選計劃」、「九年一貫社會領域課程研究與發展」之研究，並譯有「Qualities of Effective Teachers」一書。水環所二林智麟曾參與國際扶輪第3520地區第十分區「愛心服務成長扶輪青年領袖營」獲青年楷模。產經所二蔡緯書參加中壢家庭扶助中心展愛隊，並於九十一年獲本校優秀青年。戰略所二陳麒安現為中和高中校友會理事長，協助中和高中事務處辦大考考場服務、輔導室辦大學校系介紹。
</w:t>
          <w:br/>
          <w:t>
</w:t>
          <w:br/>
          <w:t>　電機四許世弦於八十九年任電機系學會會長，同年電機系學會獲得自治式社團特優，個人並榮獲全校績優幹部九十年度授聘為社團評鑑評審，曾首創淡江發起「沙崙海域淨攤活動」之社區服務。營建四陳振瑋為營建系學會會長，舉辦了反毒電玩比賽、反飆車籃球大賽、心靈成長歌唱大賽等等種種活動。財金四戴婉如為學生會秘書長，九十年度時辦社團博覽會，曾為第七屆學生會長暨學生議員選舉執行長。會計四林啟火侖現為商管系學會執行秘書，曾擔任迎新負責人、第十八屆資訊展文宣長，並曾參加談判研習營的規劃執行。企管四張倫珊現為畢籌會行政副會長，淡江第一屆全國高中企管營執行秘書。日文四賴薇竹現為畢籌會會長、親善大使顧問，並於九十一年外交部國慶晚宴上擔任接待。機械四徐承緯現為春暉社社長、嚕啦啦社的督導，全國「清潔地球環保台灣」服務員。純物四周生見現為樸毅管理組長，並參與望鄉服務隊。
</w:t>
          <w:br/>
          <w:t>
</w:t>
          <w:br/>
          <w:t>　日文三陳元貴曾於2002年獲選二十四屆中華民國大學生訪日研習團員，目前已通過本校國交處之赴日本青山學院大學交換生。而十五人中唯一的二年級生中文二陳雯津則是於目前擔任哲學社的讀經班總務，義務教小朋友讀唐詩，並曾獲得「九二一心靈重建」徵文比賽散文組第一名。</w:t>
          <w:br/>
        </w:r>
      </w:r>
    </w:p>
  </w:body>
</w:document>
</file>