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733cbac1747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化學工程與材料工程學系系主任 余宣賦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	
</w:t>
          <w:br/>
          <w:t>美國德州農工大學化工博士 
</w:t>
          <w:br/>
          <w:t>美國德州農工大學化工碩士 
</w:t>
          <w:br/>
          <w:t>淡江大學化工學士 
</w:t>
          <w:br/>
          <w:t>經歷：
</w:t>
          <w:br/>
          <w:t>淡江大學化材系副教授 
</w:t>
          <w:br/>
          <w:t>淡江大學化材系教授 
</w:t>
          <w:br/>
          <w:t>
</w:t>
          <w:br/>
          <w:t>我將持續進行針對化材系工程認證的改善，也積極招聘優秀教師，期望達到教育部規定之師生比1:40，亦能幫助學生精進專業領域，另將規劃推動「五年一貫學碩士教學方案」，提升學生素質與競爭力。也將向學校爭取實驗辦公室，提供化材系所師生更優良的環境。期待落實上述計畫後，提升教師的教學品質與研發能量，並改善學生的讀書風氣，讓化材系變得更好，學生更具競爭力。（陳書澔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8240"/>
              <wp:effectExtent l="0" t="0" r="0" b="0"/>
              <wp:docPr id="1" name="IMG_e2c51a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7d7bdc1e-e646-4cb4-85ca-c176c6a5596a.jpg"/>
                      <pic:cNvPicPr/>
                    </pic:nvPicPr>
                    <pic:blipFill>
                      <a:blip xmlns:r="http://schemas.openxmlformats.org/officeDocument/2006/relationships" r:embed="Rc9df4cb278f04a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df4cb278f04a33" /></Relationships>
</file>