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e0ec2d304044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活動看板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三月廿四日（週一）
</w:t>
          <w:br/>
          <w:t>
</w:t>
          <w:br/>
          <w:t>△圖書館非書資料組即日起至週五播放「世界經濟之戰」系列欣賞影片，放映片名：觀念之爭（上）、觀念之爭（下）、改革的代價（上）、改革的代價（下）、經濟新秩序（上）（下），中午十二時半及晚間六時半於圖書館五樓多媒體資源室放映。
</w:t>
          <w:br/>
          <w:t>
</w:t>
          <w:br/>
          <w:t>三月廿五日（週二）
</w:t>
          <w:br/>
          <w:t>
</w:t>
          <w:br/>
          <w:t>△海事博物館即日起至週日，每天上午十時、十一時與下午一時、二時，放映「四大文明－印度」影片。
</w:t>
          <w:br/>
          <w:t>
</w:t>
          <w:br/>
          <w:t>三月廿六日（週三）
</w:t>
          <w:br/>
          <w:t>
</w:t>
          <w:br/>
          <w:t>△未來學研究中心中午十二時於未來學研究中心辦公室前，舉辦「未來學研究學程回娘家」活動，如遇雨天則改為化中正。（黃靖淳）
</w:t>
          <w:br/>
          <w:t>
</w:t>
          <w:br/>
          <w:t>△鋼琴社下午六時三十分於文錙音樂廳舉行期中音樂發表會，表演古典、流行、自創曲各種音樂曲目。
</w:t>
          <w:br/>
          <w:t>
</w:t>
          <w:br/>
          <w:t>三月廿七日（週四）
</w:t>
          <w:br/>
          <w:t>
</w:t>
          <w:br/>
          <w:t>△技術學院聯合系學會下午四時於台北校園D223室，邀請太陽星國際企管顧問公司總經理王琳演講「轉個彎讓生命更精采」。（陳凱勛）</w:t>
          <w:br/>
        </w:r>
      </w:r>
    </w:p>
  </w:body>
</w:document>
</file>