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7c4a4364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文學週明展出戰國青銅劍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【記者李天惠報導】歷史系學生將守夜護劍！故宮博物院僅收藏一柄，本週商館展示廳將同時展出兩柄，可見其珍貴，明日起文學院週大家將可一窺戰國早期寶劍的真面目。
</w:t>
          <w:br/>
          <w:t>
</w:t>
          <w:br/>
          <w:t>　此次由文學院主辦歷史系承辦的文學院週，主題為「歷史、科技、人文」，而歷史系副教授黃建淳提供私人收藏的青銅器八件，其中兩件為戰國早期越王州句的寶劍，據推斷此劍鑄於二千四百年前，世上僅有十四件，黃建淳提供的是除了中國北京故宮博物館、巴黎博物館、台灣國立故宮博物院等各大博物館所收藏之外的兩柄，此外尚有戰國時期的雲紋鼎、雲紋劍、漢朝的火籠等古物，但越王州句劍只在18日展出真品，之後則是原件大小的照片，所以有興趣的師生要儘早前往觀賞。
</w:t>
          <w:br/>
          <w:t>
</w:t>
          <w:br/>
          <w:t>　此外歷史系老師何永成也規劃了「中國酒文化器物造型展」，並自己提供了各種造型的酒瓶、酒器供展，有的甚至是國內僅一件的孤品或是已絕版的各式酒瓶，何永成表示：「由各具特色之造型可見酒文化博大精深，密切關涉歷史、科技與人文，值得重視。」
</w:t>
          <w:br/>
          <w:t>
</w:t>
          <w:br/>
          <w:t>　除青銅器、酒器外，文學院週的指導老師葉鴻灑請同學設計有關中國醫藥、農業及天文的展示，而在小型書展中，除有六十元書等折扣外，歷史系尚提供系上珍藏套書供同學翻閱，此外歷史系並每日於商館展示廳中播放影片，內容有關於春秋五霸、紫禁城及漢代馬王堆，而在週四並邀請到前台灣綜合研究所所長龍村倪演講。
</w:t>
          <w:br/>
          <w:t>
</w:t>
          <w:br/>
          <w:t>　除了靜態展示之外，文學院週將在本週二（18日）上午九時三十分開幕，在週二開幕剪綵後還有一場多元民族服飾走秀，屆時將可以見到苗族、排灣族等少數民族服飾以及旗袍等富有文化特色的服裝。本次文學院週內容十分豐富，歡迎全校師生前往參觀。</w:t>
          <w:br/>
        </w:r>
      </w:r>
    </w:p>
  </w:body>
</w:document>
</file>