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07ac384d92406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759 期</w:t>
        </w:r>
      </w:r>
    </w:p>
    <w:p>
      <w:pPr>
        <w:jc w:val="center"/>
      </w:pPr>
      <w:r>
        <w:r>
          <w:rPr>
            <w:rFonts w:ascii="Segoe UI" w:hAnsi="Segoe UI" w:eastAsia="Segoe UI"/>
            <w:sz w:val="32"/>
            <w:color w:val="000000"/>
            <w:b/>
          </w:rPr>
          <w:t>FOUR NEW TRANSLATION COURSES ARE OFFERED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accordance to internationalization, social development and multiplex demands on the job market, the College of Foreign Languages and Literatures started offering “Foreign Language Translation Credit Program,” providing English, Spanish, German, Japanese and Russian translation courses. The Dean of the College Mei-hua Sung hoped that TKU students would have more choices and TKU would cultivate special translation talents.
</w:t>
          <w:br/>
          <w:t>
</w:t>
          <w:br/>
          <w:t>“We hope that through the Translation Program, students will become seeds in the translation domain in the future,” she expressed. The newly endorsed Translation Program include “Oral Translation for Beginners,” “Written Translation for Beginners,” “Introduction to Cultural Translation” and “Introduction to Translation for Practical Purposes.” There will be 10 credits for compulsory translation courses and 10 for selective ones. Students who finish required credits will be given a “TKU Translation Credit Program Certificate.” This year the College offers English, French, Japanese and Russian Translation Courses, and Spanish and German will be added next year. All sophomore and junior students whose previous GPA is 70 and above and have past the Foreign Language Proficiency Tests can apply. For further information, students can inquire about it at the offices of the different departments. （∼Dean X. Wang ）</w:t>
          <w:br/>
        </w:r>
      </w:r>
    </w:p>
  </w:body>
</w:document>
</file>