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1d613387648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智財權校際PK賽尬票數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【記者符人懿淡水校園報導】法務部為倡導保護智慧財產權概念，與台灣國際圖書業交流協會合辦「不印才夠in－打擊知識大盜 校際PK賽」網路串聯暨有獎徵答活動。參加PK的學生有機會獲得現金5000元，累積過關者最多之學校則可獲得價值10萬元圖書，統計至9日止，本校累積票數為4825票，暫居全國大專院校第3名。
</w:t>
          <w:br/>
          <w:t>　活動網址為http://project.greatone.com.tw/anti_piracy/，不限挑戰次數，15日截止。學生只須填答5題是非題，並填寫簡單資料，便可累積票數參加抽獎。機電三羅少駿上網挑戰了5、6次，他表示，這個活動可以讓大家深入了解智慧財產權相關事宜，避免觸法還能抽獎，真是一舉兩得；除了希望自己可以得獎，他也希望學校可以獲得10萬元的圖書，增加藏書量，為全校師生謀福利。</w:t>
          <w:br/>
        </w:r>
      </w:r>
    </w:p>
  </w:body>
</w:document>
</file>