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8fa2a18b174e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PHILIPPINE TEACHERS LEARNED BAT CALL INTERVIEW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Six Philippine seed teachers visited TKU from September 28 to October 10 to attend an intensive training about telephone service by the blind. Engineers of Center of Resources for the Blind (CORFTB), TKU, and HiNet were responsible for instructing them the knowledge and know-how of “Distance Telephone Interview System.” Chang Ching-shun, computer engineer of CORFTB, indicates that the quantity of need for telephone services in Philippine is ranked as world No. 2. There are huge amount of job vacancy in this field, but are not open to the blind before. These training activities are to create chances of job for the blind people in Philippine. 
</w:t>
          <w:br/>
          <w:t>
</w:t>
          <w:br/>
          <w:t>To help promote the digital information for the blind in Philippine, CORFTB, HiNet, and ACER work together to assist them to install “Computer Training Center for the Blind” and “Bat Call Center.” ACER supplied with computer facilities, while CORFTB and HiNet offered technical training. Chang Ching-shun points out that through the Bat Distance Telephone Interview System, a customer’s digital voice signal will make the blind worker recognize the customer’s identity, then the worker brailles the records.
</w:t>
          <w:br/>
          <w:t>
</w:t>
          <w:br/>
          <w:t>One of the participants of this training, Omas Deterson, from Manila, expressed that it was easy to handle with the system, and he appreciated the chance to learn such a distance service technique. He hoped to help more blind people with this system.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f061e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2/m\964f95b3-1c5a-4fec-b5dd-80b22a15de82.jpg"/>
                      <pic:cNvPicPr/>
                    </pic:nvPicPr>
                    <pic:blipFill>
                      <a:blip xmlns:r="http://schemas.openxmlformats.org/officeDocument/2006/relationships" r:embed="R057ac1f6ff974e5b"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7ac1f6ff974e5b" /></Relationships>
</file>