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ace0bd71074b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DEPT. OF FRENCH HELD RESULT EXHIBITION OF ITS JUNIOR ABROAD PROGRAM</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Dept. of French held the result exhibition of its junior abroad program for the first time at Language Learning and Association Zones, Foreign Language Building, from Oct. 6 to 8. In the exhibition, the returned junior abroad program participants not only introduced the features of Universite de Franche-Comte, Universite of Jean Moulin, Lyon 3, and Universite Nice Sophia Antipolis, but also shared their life and travel experiences in France, which gave students a clearer picture of this program.
</w:t>
          <w:br/>
          <w:t>	
</w:t>
          <w:br/>
          <w:t>Dr. Tai Wan-chin, Vice President for International Affairs, Dr. Chen Kan-nan, Vice President for Academic Affairs, and Dr. Sung Mei-hwa, Dean of College of Foreign Languages and Literatures, were invited to the opening ceremony of the event, held at noon, Oct. 6. Dr. Chen indicated that the best way to learn a language is to immerse oneself in that language environment. Moreover, stimulated by that environment, people can understand more about local life and customs. Dr. Yang Shu-chuan, Chair, Dept. of French, also pointed out, “Apart from encouraging students to join the junior abroad program, the experience sharing from the program participants can also provoke the interests of learning French for those who cannot study abroad.” 
</w:t>
          <w:br/>
          <w:t>
</w:t>
          <w:br/>
          <w:t>In the exhibition, the program participants especially provided some pictures and video clips that recorded their lives abroad. For instance, there were pictures depicting students walking to school because there was no bus to take due to the big strike in France, or videotapes shot when students traveled to Europe during the holidays. Huang Hsi, a sophomore of Dept. of French, expressed that he will apply for junior abroad program in the future. “At first, I did not know what school I should apply for. However, the result exhibition and the experience sharing from the seniors let me know how to choose and prepare,” said Huang. ( ~Shu-chun Yen )</w:t>
          <w:br/>
        </w:r>
      </w:r>
    </w:p>
  </w:body>
</w:document>
</file>