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53f546a374e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產業菁英談文創 改造特色人才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為培育全球文創產業領域人才，本校文化創意產業中心在教育部「重要特色領域人才培育改造計畫」的補助下，將於本週五（30日）上午9時在驚聲國際會議廳、T505，舉辦2009年文化創意產業論壇-「創新產學與全球佈局」，由大傳系教授趙雅麗等主持，邀請世界排名第7位美術指導暨知名雜誌《P PAPER》創辦人、包氏國際負責人包益民，以及頑石創意總經理林芳吟、華山創意園區董事總經理陳甫彥等校內外學者、產業界傑出人士與會，共同研討文化創意產業相關議題。
</w:t>
          <w:br/>
          <w:t>本次論壇主要聚焦於全球文化創意產業結構之現狀、未來發展趨勢與國際佈局的分析，探討「文化創意產業調查與知識管理策略」、「眼球軌跡訊息研究在文化創意產業的應用」等主題，以提升我國文化產品的競爭力，及擴大我國在全球文化場域的論述影響力。
</w:t>
          <w:br/>
          <w:t>除發表多篇論文外，當天下午4時20分將舉辦產學論壇-「文化創意業的全球產業結構以及台灣的國際營運佈局」，由校長張家宜主持，林芳吟、陳甫彥、台灣創意設計中心設計產業輔導組組長黃柏菁、資訊策進委員會專家黃國俊，及國家文化藝術基金會執行長江宗鴻共同與談。</w:t>
          <w:br/>
        </w:r>
      </w:r>
    </w:p>
  </w:body>
</w:document>
</file>