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d7b8b652e549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新進教師初體驗 數位原生啟發多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商學院國貿系助理教授曾忠蕙
</w:t>
          <w:br/>
          <w:t>　當天的會議讓我更清楚學校的教學運作與淡江的文化，尤其國際化讓我印象最為深刻。先前對國際化不太清楚，當張創辦人提到本校今年共有4百多位留學生時，讓我大吃一驚，學校相當重視學生的國際觀，學生真的很幸福！另外我認為分組討論的模式非常好，除了提供各系老師相互認識與交流的平台外，也安排行政主管參與討論，讓我更了解學校的行政流程及相關的事物。（施雅慧整理）
</w:t>
          <w:br/>
          <w:t>
</w:t>
          <w:br/>
          <w:t>工學院化材系助理教授林正嵐
</w:t>
          <w:br/>
          <w:t>　研討會上提到的「數位原生」，對我來說是一個新的名詞，這讓我思考是否教師的觀念也需要改變，現在學生相當熱情，教學模式必須儘量生動活潑，以吸引學生的興趣為主，這才可能讓學生以最佳的精神狀況投入學習。另外，本校慶祝60週年的校慶活動，我認為相當用心，因為多數學校可能只是簡單的藝文活動或是運動大會，然而學校竟然有意將規模擴展至整個淡水鎮的藝文活動，甚至結合淡水鎮公所的文化導覽，這讓我覺得相當特別，也很期待！（施雅慧整理）
</w:t>
          <w:br/>
          <w:t>
</w:t>
          <w:br/>
          <w:t>管理學院企管系助理教授張雍昇
</w:t>
          <w:br/>
          <w:t>　這次會議經由張創辦人和張校長解說後，讓我對於學校的經營方向和淡江的文化有了更深的認識，也較能掌握學校的行政與教學理念，分組討論時，教師們都很積極，很踴躍的發表與分享經驗，例如當天討論熱烈的數位原生議題，這讓我了解現在學生在課業學習上普遍會遇到的現象，如學生思維很跳tone、天馬行空等，因此在教學上就必須有所調整，如在教材上多以圖片及動畫來增強注意力，要付出更多耐心、關心來照顧學生。另外對於60週年的校慶活動，除了往常的藝能活動與體育競賽外，這次邀請多位校友返校並與之連結互動，除了增進校友間情誼外，也能幫助學生在未來的就業人脈，我認為這是非常好的。（施雅慧整理）
</w:t>
          <w:br/>
          <w:t>
</w:t>
          <w:br/>
          <w:t>管理學院公行系助理教授洪美仁
</w:t>
          <w:br/>
          <w:t>　印象最深刻的就是會議一開始，張校長即引用幾本書來說明學校的規劃與方針，例如《巨人如何衰敗》一書中，即指出人不能驕傲自滿而停止學習，而這運用於學校經營我認為非常的適當，因為學校即將進入一甲子，如何繼續激發淡江學術發展的活力，及開啟淡江的第五波發展是非常重要的，我認為張校長藉此書來提醒教職員，這種的引用非常貼切。另外對於高熏芳院長提及的數位原生，我認為這是值得關注的議題，現在學生對於數位科技的使用偏高，因此我認為以學生能接受的方法授課，及鼓勵學生下課主動找老師討論課業，是現在講課的重要方向。（施雅慧整理）
</w:t>
          <w:br/>
          <w:t>
</w:t>
          <w:br/>
          <w:t>外語學院日文系助理教授廖育卿
</w:t>
          <w:br/>
          <w:t>　參加此次「教學與行政革新研討會」讓我能更快融入「淡江文化」及其運作，可謂受益良多。在「數位原生」專題報告中，除了在對於「數位原生」族群的生活型態以及學習態度有了更深一層的體認之外，也提醒我今後在教育前線上面對「數位原生」族群時，更能適時適地調整與學生的相處方式，拉進彼此間的距離。因此，這場專題對我而言雖是一種震撼教育，同時也是一劑強心針。（莊雅婷整理）</w:t>
          <w:br/>
        </w:r>
      </w:r>
    </w:p>
  </w:body>
</w:document>
</file>