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e4ae3aeac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2百亞洲漫畫作者會師交流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圖像漫畫研究室與台北市漫畫工會合辦的2009第十屆ICC國際漫畫家大會，於上月23日在福格大飯店舉行開幕典禮，共有來自日本、韓國、香港、大陸、臺灣等亞洲各地近200位漫畫創作者齊聚一堂，包括「好小子」作者千葉徹彌、「無敵鐵金剛」原著作者永井豪等多位漫畫創作者共襄盛舉，許多漫畫迷爭相與漫畫家合影留念。本校中文系副教授馬銘浩亦於第二天的研討會上，專題演講「圖像閱讀及漫畫世紀」，並主持綜合座談。活動另頒發台灣漫畫貢獻獎給曾任教本校的知名漫畫家洪德麟，以表彰其在漫畫上的傑出貢獻，洪德麟表示，很高興能獲獎，希望未來能推動台灣漫畫博物館的成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e813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c4c6fe75-7c51-4343-87a2-3bc56f7248e7.jpg"/>
                      <pic:cNvPicPr/>
                    </pic:nvPicPr>
                    <pic:blipFill>
                      <a:blip xmlns:r="http://schemas.openxmlformats.org/officeDocument/2006/relationships" r:embed="R5a8fa1d075db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8fa1d075db4657" /></Relationships>
</file>