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8fb834729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卓越補助 熱邀系友回娘家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自即日起至明年12月31日，各系所舉辦校友會聯誼活動，可向校友服務暨資源發展處申請活動餐費補助，每人100元，每場活動至多補助80人，最高金額8000元。校友處主任薛文發表示，訊息公布2天就有7個系所報名，反應熱烈。本補助來源為教學卓越計畫「2-3-2畢業生追蹤」核准之經費，目的在促進各系所與校友交流。企管系系主任洪英正表示，接獲消息後便立刻將申請書送至校友處，很感謝教學卓越計畫的補助，讓系上能有更多經費舉辦校友會活動，讓校友的情感更緊密。</w:t>
          <w:br/>
        </w:r>
      </w:r>
    </w:p>
  </w:body>
</w:document>
</file>