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5fb7ec6ec44c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LUNCH BOX DELIVERING SCOTTERS ARE NOT ALLOWED TO COME TO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statistics by the Office of General Affairs, TKU faculty, staff and students have about 4,000 lunch box brought to campus every day! To conserve natural resources and reduce carbon by not using paper lunchboxes, the Office of General Affairs plans to cooperate with Yuanpu Vegetarian Food Garden, Yiguo Coffee Simple Food Shop, Sister Ying’s Sichuan Style Dishes, and Sudetang Buffet by buying 1,000 stainless steel lunch boxes. From Oct. 26 on, any TKU units and clubs order lunch form the 4 above mentioned businesses, the lunch will be packed in the stainless steel lunch boxes which will be used and washed by the 4 businesses. All students order lunch from the 4 businesses with their own environmentally friendly meal boxes will get NT$2 deducted. Anyone who orders coffee, juice or soft drinks with their own environmentally friendly cups will also get deduction accordingly.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1f7145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3/m\c734a53c-b326-4eed-aa32-7c9fd5a1978e.jpg"/>
                      <pic:cNvPicPr/>
                    </pic:nvPicPr>
                    <pic:blipFill>
                      <a:blip xmlns:r="http://schemas.openxmlformats.org/officeDocument/2006/relationships" r:embed="R016b3e03b8034813"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6b3e03b8034813" /></Relationships>
</file>