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754bbd2d0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台德對談 交換價值觀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【記者張友柔淡水校園報導】德國基督民主黨青年聯盟訪問團團長Mark Hauptmann一行8人於6日蒞校參訪，在T306與歐研所所長郭秋慶及多位師生舉行「2009青年論壇：德國與台灣的對話」座談會。
</w:t>
          <w:br/>
          <w:t>首先由歐研所碩二陳映蓁分享大三在德國交換學生的經驗，她流利的德文令在場來賓印象深刻。歐研所學生針對德國對於亞洲政治關係的看法提問，美洲所博士生則對德國的社會價值感到好奇，為當天討論最熱烈的話題，歐研所助理教授張福昌翻譯基民黨黨員的回應：「雖然德國人注重個人主義，但是其言論、思想會同時兼顧社會責任。」陳映蓁說：「可以與德國人分享在歐研所學習到的知識，感覺很棒，希望以後能多舉辦類似的活動！」郭秋慶表示，德國與台灣對於人權、民主有同樣的價值觀，雙方可藉由這樣的座談會交換意見及看法，是個相互學習的好機會。</w:t>
          <w:br/>
        </w:r>
      </w:r>
    </w:p>
  </w:body>
</w:document>
</file>