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ccb3db1e14d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招生獎勵管理學院再居龍首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98學年度招生宣導及文宣製作獎補助款於日前公布，總獎補助金額由管理學院蟬聯第1，工學院、商學院分居2、3名。以系區分，今年表現最亮眼的是會計系，除了蟬聯並獨得報到率特優獎，獲獎金5萬元，另延續去年的好成績，再度取得各系總獎補助金額第1名；第2名為國貿系；第3名則由資工系及日文系並列。全校總共獎補助百餘萬元。
</w:t>
          <w:br/>
          <w:t>補助獎項另有報名人數累計獎、報到率進步獎、外國學生人數增加獎及僑生人數增加獎。其中，報名人數累計獎，由外語學院的2703人掄元，系所則由日文系以1280人獲該項補助最高；進步獎由理學院稱冠；外國學生人數增加獎及僑生人數增加獎則分別由商學院及管理學院，以增加14人、29人獲最高補助。
</w:t>
          <w:br/>
          <w:t>會計系本學年報到率達99.44％，系主任陳叡智表示，會計系畢業生就業前景一片看好，尤其在這不景氣的時代，學習會計對於未來的生涯規劃幫助很大，此外，系上教師教學嚴謹，培養出來的人才，專業能力屢獲業界肯定；系友向心力強，不吝提攜學弟妹等，都是會計系維持高報到率的因素。她開心地說：「本系EMBA學生將出錢出力，主動辦理EMBA招生說明會，相信會更提升招生報到率，把好學生留在本校。」
</w:t>
          <w:br/>
          <w:t>日文系為報名人數累計最高系所，總獎補助金額第3名，系主任彭春陽表示，本校日文系在社會評價上口碑佳，加上畢業系友或在學生向心力滿意度均高，回高中母校時會向學弟妹介紹、推薦該系；另外，日文系近年來舉辦暑期高中生活營；研究生到北部高中支援日文教學等，都為招生宣傳發揮很大的作用，所以，近年來不論是申請入學或推薦徵試，報名人數都逐年增加；未來除持續發揮日文系優勢，本學期開始，每週六在成功高中開設日文課，提供北部高中生學習日文管道，相信將更提升知名度，吸引更多人報名就讀。</w:t>
          <w:br/>
        </w:r>
      </w:r>
    </w:p>
  </w:body>
</w:document>
</file>