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59d51ccea49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769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留學傳真：波蘭初體驗 培養跨文化思維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█波蘭華沙大學交換生 企管三翁浩原
</w:t>
          <w:br/>
          <w:t>
</w:t>
          <w:br/>
          <w:t>　轉眼間，來到波蘭已兩個月了，我所交換的大學是位於波蘭首都華沙的華沙大學。華沙大學創立於西元1816年，是波蘭頂尖的學府之一，主校區座落於華沙最熱鬧街道之一的國王大道，離觀光客必造訪舊城（Stare Miasto） 約五分鐘的腳程。
</w:t>
          <w:br/>
          <w:t>　許多人問我：「為何會想到波蘭進行交換呢？」因為波蘭既不是先進的西歐，也不是全英文的環境。其實我也沒有確切的答案，不過能夠透過大三留學計畫出國讀書真的非常幸運。一到了波蘭，就愛上了這裡的一切，波蘭人很和善、樂於幫助別人，華沙到處都是綠樹、草地，整個城市洋溢著「青綠」。除了美侖美奐的異國景觀外，波蘭歷經納粹及共產統治，仍能在脫離鐵幕、加入歐盟後，逐漸壯大、成長經濟，成為歐洲的新興力量，這樣的奮鬥精神令人欽佩。
</w:t>
          <w:br/>
          <w:t>　嚴格來說，華沙大學有3個校區，每個校區幅員遼闊，國王大道與主校區的建築皆充滿往日皇宮貴族的氣息，石磚鋪成的道路、古典設計的路燈，宛如置身在電影畫面裡。處理國際學生的國際關係處，位在名為Casimir Palace的皇宮裡，推開有著精美雕花的門把，映入眼簾就是一個挑高、光線柔美的吊燈，每間辦公室都有著漂亮的壁紙與裝飾。
</w:t>
          <w:br/>
          <w:t>　而我主修管理的管理學院，離主校園約四十分鐘，外觀十分新穎，是三幢鋼骨與玻璃帷幕構成的建築，與主校區截然不同。我所修讀的課程大多數由International Business Program以及Erasmus Exchange Plan開設，以全英文授課為主，學生雖以歐洲學生占多數，但一眼望去，西班牙、法國、德國、俄國、美國、韓國、印度等，儼然像是一個小小聯合國。
</w:t>
          <w:br/>
          <w:t>　這裡的教學方式與學生的學習態度與台灣有很大的不同，比如策略管理（Strategy Management）這堂課，老師常會在學生預習教材後，才在課堂上引導討論，令人訝異的是，學生瘋狂舉手發言，踴躍表達自己的意見，而分組時，也規定成員要來自不同文化背景，以培養跨文化的管理思維。由於波蘭廣收國際學生，所以幾乎每個學院都有以波蘭文以外的課程授課，因此我趁著寶貴的留學期間，選讀波蘭語、波蘭電影文化，及旁聽新聞系的課程，以更充實自己，恨不得自己就像海綿一樣，能將異國文化、知識吸得滿滿的。
</w:t>
          <w:br/>
          <w:t>　我住的宿舍附設廚房，比在淡水租賃的套房大上許多。由於外食費用價位有點高，所以這裡的學生大多自己開伙，下課後，我們常討論今天晚上要吃什麼，一大夥人前往超市買菜，很奇妙的景象，跟台灣下課要去哪家餐廳吃飯很不同。另外，我們也常常會互邀不同國家的朋友來家裡作客、吃飯，在輕鬆愉快的氣氛中交流感情。
</w:t>
          <w:br/>
          <w:t>　有次我受邀到波蘭友人家共度萬聖節，除了品嚐波蘭傳統食物如Bigos（酸菜和蘑菇以及肉）、Pierogi（波蘭餃子）、Wodka（伏特加）及Piwo（啤酒）外，他們也用流利的英文告訴我們波蘭的歷史，暢談對國家的認同與發展，並分享他們利用暑假，到國外進行打工、實習的經驗，聽著聽著，我深深覺得自己有好多知識、語言需要充實。
</w:t>
          <w:br/>
          <w:t>　感謝學校，能給我這個機會走出台灣，發現「新大陸」。希望在往後的歲月裡，能好好練習自己的語言能力，儘量吸取各種知識、文化，並利用波蘭位於歐洲心臟的地理位置，及歐洲的廉價機票，來場屬於大學時代的「壯遊」，結交世界各地的朋友！（圖�翁浩原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60704"/>
              <wp:effectExtent l="0" t="0" r="0" b="0"/>
              <wp:docPr id="1" name="IMG_9fbafc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69/m\8c69b31a-a9f0-4daf-9a37-1b01ad238859.jpg"/>
                      <pic:cNvPicPr/>
                    </pic:nvPicPr>
                    <pic:blipFill>
                      <a:blip xmlns:r="http://schemas.openxmlformats.org/officeDocument/2006/relationships" r:embed="Rbd2fe03c99154d0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607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11936"/>
              <wp:effectExtent l="0" t="0" r="0" b="0"/>
              <wp:docPr id="1" name="IMG_3959971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69/m\7cfdbf27-4574-4c97-b5cc-8a67650e8d38.jpg"/>
                      <pic:cNvPicPr/>
                    </pic:nvPicPr>
                    <pic:blipFill>
                      <a:blip xmlns:r="http://schemas.openxmlformats.org/officeDocument/2006/relationships" r:embed="Rdaae30a1436a4c1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11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11936"/>
              <wp:effectExtent l="0" t="0" r="0" b="0"/>
              <wp:docPr id="1" name="IMG_258c95b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69/m\63bdafc5-cb7a-4e5b-b6c6-ce43ea2d58fc.jpg"/>
                      <pic:cNvPicPr/>
                    </pic:nvPicPr>
                    <pic:blipFill>
                      <a:blip xmlns:r="http://schemas.openxmlformats.org/officeDocument/2006/relationships" r:embed="Ra4003ddfaa2f425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11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d2fe03c99154d0b" /><Relationship Type="http://schemas.openxmlformats.org/officeDocument/2006/relationships/image" Target="/media/image2.bin" Id="Rdaae30a1436a4c10" /><Relationship Type="http://schemas.openxmlformats.org/officeDocument/2006/relationships/image" Target="/media/image3.bin" Id="Ra4003ddfaa2f4250" /></Relationships>
</file>