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4d612d7a147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三月十日（週一）
</w:t>
          <w:br/>
          <w:t>
</w:t>
          <w:br/>
          <w:t>△大傳系上午十時於O202室，邀請東森新聞台主播莊玉珍主講「電視新聞採訪與主播經驗談」。（林芳鈴）
</w:t>
          <w:br/>
          <w:t>
</w:t>
          <w:br/>
          <w:t>△化工系下午一時於E802室，邀請台灣積體電路主任工程師石健學校友，主講「Gap Mechanism and Reliabili-ty of Electroplating Cu Deep-submi-crometer Multilevel Interconnect」。（歐陽嘉）
</w:t>
          <w:br/>
          <w:t>
</w:t>
          <w:br/>
          <w:t>△員福會中午十二時二十分於V101室，邀請通核組徐佐銘主講「國家公園：人類或動物的棲息地？」。
</w:t>
          <w:br/>
          <w:t>
</w:t>
          <w:br/>
          <w:t>三月十一日（週二）
</w:t>
          <w:br/>
          <w:t>
</w:t>
          <w:br/>
          <w:t>△法文系下午二時於T701室，邀請法國詩人M. Michael Gluck演講：「城市與詩」。（王鴻坪）
</w:t>
          <w:br/>
          <w:t>
</w:t>
          <w:br/>
          <w:t>△物理系下午二時十分於S215室，邀請國家高速電腦中心量子學林德鴻博士主講「量子散射理論中非區域性效應」。（林裕琳）
</w:t>
          <w:br/>
          <w:t>
</w:t>
          <w:br/>
          <w:t>△俄文系晚上七時於T701室，由馬良文老師主講「The Theological and Cultural Differnece Between Russian Orthodox and Western Christianity .」
</w:t>
          <w:br/>
          <w:t>
</w:t>
          <w:br/>
          <w:t>△資圖系下午二時十分於L102室，邀請康軒出版社游仕偉先生主講「網路閱讀」。（李天惠）
</w:t>
          <w:br/>
          <w:t>
</w:t>
          <w:br/>
          <w:t>三月十二日（周三）
</w:t>
          <w:br/>
          <w:t>
</w:t>
          <w:br/>
          <w:t>△國企系九時於台北校園D223室，邀請前第一銀行董事長黃天麟講「由當今台灣經驗談中國經濟之興衰」。
</w:t>
          <w:br/>
          <w:t>
</w:t>
          <w:br/>
          <w:t>△管理系下午四時於台北校園D310，邀請大揚證券分析師劉文清演講「股票的投資實務與流程」。（凱勛）
</w:t>
          <w:br/>
          <w:t>
</w:t>
          <w:br/>
          <w:t>△法文系下午二時於T701室，邀請法國專業藝術攝影家M.Bruno Rotival演講「中古城市的宗教建築」。
</w:t>
          <w:br/>
          <w:t>
</w:t>
          <w:br/>
          <w:t>△德文系上午十時二十分於T916室舉行學術下午茶，由賀厚格老師主持，題目為：「德國康德、叔本華哲學與印度哲學的比較」。（王鴻坪）
</w:t>
          <w:br/>
          <w:t>
</w:t>
          <w:br/>
          <w:t>△建築系十七時於K201室，邀請文化大學環境學院院長陳錦賜講「台灣地區土地開發與房地產經營方式」。
</w:t>
          <w:br/>
          <w:t>
</w:t>
          <w:br/>
          <w:t>△高等教育中心上午十時於Q301室，邀請教育部督學張國保主講「我國當前高教政策」。（黃靖淳）
</w:t>
          <w:br/>
          <w:t>
</w:t>
          <w:br/>
          <w:t>△證券研習社於下午七時於E411室，邀請保誠人壽經理劉佩治演講「投資型保單」。（趙浩均）
</w:t>
          <w:br/>
          <w:t>
</w:t>
          <w:br/>
          <w:t>△企管系下午三時十分於B712室，邀請和信電訊業務經理林進本先生主講「點『時』成金-創造未來」。
</w:t>
          <w:br/>
          <w:t>
</w:t>
          <w:br/>
          <w:t>三月十三日（週四）
</w:t>
          <w:br/>
          <w:t>
</w:t>
          <w:br/>
          <w:t>△土木系下午二時十分於T205室，邀請交通部國道新建工程局規劃組副組長廖肇昌博士主講「國道工程之第三波新技術與規劃」。（鍾張涵）
</w:t>
          <w:br/>
          <w:t>
</w:t>
          <w:br/>
          <w:t>△歐研所下午二時於T509室，邀請前駐比利時台北代表處副代表薩支遠教授主講「比利時當前政經局勢與歐洲整合」。（林芳鈴）
</w:t>
          <w:br/>
          <w:t>
</w:t>
          <w:br/>
          <w:t>△機電系下午二時於E802室，邀請國科會精密儀器發展中心主任陳建人主講「遙測技術發展現況及精密儀器發展中心研究近況簡介」（歐陽嘉）
</w:t>
          <w:br/>
          <w:t>
</w:t>
          <w:br/>
          <w:t>△管理學院下午三時於B712室，邀請寶來證券副總經理劉宗聖主講「e化經營管理模式」。（林祐全）
</w:t>
          <w:br/>
          <w:t>
</w:t>
          <w:br/>
          <w:t>三月十四日（週五）
</w:t>
          <w:br/>
          <w:t>
</w:t>
          <w:br/>
          <w:t>△法文系下午二時於I201室，邀請法國達梭航空公司駐台辦事處總代表魏德瀚演講「達梭在台灣」。（鴻坪）
</w:t>
          <w:br/>
          <w:t>
</w:t>
          <w:br/>
          <w:t>三月十五日（週六）
</w:t>
          <w:br/>
          <w:t>
</w:t>
          <w:br/>
          <w:t>△保險系上午八時於台北校園D411教室，邀請中華民國產物保險商業同業公會理事長王事展主講「台灣保險史上第一樁購併案」。（陳佳怡）</w:t>
          <w:br/>
        </w:r>
      </w:r>
    </w:p>
  </w:body>
</w:document>
</file>